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63077166" w14:textId="77777777" w:rsidR="000161D4" w:rsidRPr="000468E6" w:rsidRDefault="000161D4" w:rsidP="000161D4">
      <w:pPr>
        <w:pStyle w:val="Titul2"/>
        <w:spacing w:after="0"/>
      </w:pPr>
      <w:r w:rsidRPr="000468E6">
        <w:t xml:space="preserve">Projektová dokumentace pro povolení stavby </w:t>
      </w:r>
    </w:p>
    <w:p w14:paraId="0061FEE8" w14:textId="74F3CFAC" w:rsidR="00E7502F" w:rsidRDefault="00E7502F" w:rsidP="00652EFD">
      <w:pPr>
        <w:pStyle w:val="Titul2"/>
      </w:pPr>
      <w:r>
        <w:t>Dozor projektanta</w:t>
      </w:r>
    </w:p>
    <w:p w14:paraId="25309FB4" w14:textId="77777777" w:rsidR="0058678B" w:rsidRPr="002B75B9" w:rsidRDefault="0058678B" w:rsidP="0058678B">
      <w:pPr>
        <w:pStyle w:val="Titul2"/>
        <w:spacing w:line="240" w:lineRule="auto"/>
        <w:rPr>
          <w:sz w:val="18"/>
          <w:szCs w:val="18"/>
        </w:rPr>
      </w:pPr>
    </w:p>
    <w:p w14:paraId="0B5B8BF2" w14:textId="1506D9C7" w:rsidR="0035531B" w:rsidRDefault="0035531B" w:rsidP="0058678B">
      <w:pPr>
        <w:pStyle w:val="Titul2"/>
        <w:spacing w:line="240" w:lineRule="auto"/>
      </w:pPr>
      <w:r w:rsidRPr="002B75B9">
        <w:t>„</w:t>
      </w:r>
      <w:r w:rsidR="002B75B9" w:rsidRPr="002B75B9">
        <w:t>Modernizace tratě Horažďovice předm. (mimo) – Plzeň Koterov (mimo)</w:t>
      </w:r>
      <w:r w:rsidRPr="002B75B9">
        <w:t>“</w:t>
      </w:r>
    </w:p>
    <w:p w14:paraId="7896BFC2" w14:textId="77777777" w:rsidR="003F4C40" w:rsidRDefault="003F4C40" w:rsidP="000E125F">
      <w:pPr>
        <w:pStyle w:val="Text1-1"/>
        <w:numPr>
          <w:ilvl w:val="0"/>
          <w:numId w:val="0"/>
        </w:numPr>
        <w:tabs>
          <w:tab w:val="left" w:pos="708"/>
        </w:tabs>
        <w:ind w:left="737" w:hanging="737"/>
      </w:pPr>
    </w:p>
    <w:p w14:paraId="3FD0962C" w14:textId="77777777" w:rsidR="002B75B9" w:rsidRDefault="002B75B9" w:rsidP="000E125F">
      <w:pPr>
        <w:pStyle w:val="Text1-1"/>
        <w:numPr>
          <w:ilvl w:val="0"/>
          <w:numId w:val="0"/>
        </w:numPr>
        <w:tabs>
          <w:tab w:val="left" w:pos="708"/>
        </w:tabs>
        <w:ind w:left="737" w:hanging="737"/>
      </w:pPr>
    </w:p>
    <w:p w14:paraId="55F9952C" w14:textId="77777777" w:rsidR="002B75B9" w:rsidRDefault="002B75B9" w:rsidP="000E125F">
      <w:pPr>
        <w:pStyle w:val="Text1-1"/>
        <w:numPr>
          <w:ilvl w:val="0"/>
          <w:numId w:val="0"/>
        </w:numPr>
        <w:tabs>
          <w:tab w:val="left" w:pos="708"/>
        </w:tabs>
        <w:ind w:left="737" w:hanging="737"/>
      </w:pPr>
    </w:p>
    <w:p w14:paraId="74FD9848" w14:textId="76C1D192" w:rsidR="000E125F" w:rsidRDefault="000E125F" w:rsidP="000E125F">
      <w:pPr>
        <w:pStyle w:val="Text1-1"/>
        <w:numPr>
          <w:ilvl w:val="0"/>
          <w:numId w:val="0"/>
        </w:numPr>
        <w:tabs>
          <w:tab w:val="left" w:pos="708"/>
        </w:tabs>
        <w:ind w:left="737" w:hanging="737"/>
      </w:pPr>
      <w:r>
        <w:t xml:space="preserve">Č.j. </w:t>
      </w:r>
      <w:r w:rsidR="00384258">
        <w:t>5265/2025-SŽ-SSZ-OVZ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762E08C" w14:textId="77777777" w:rsidR="00384258" w:rsidRDefault="00384258"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782BE870" w14:textId="15063B12" w:rsidR="00BD7E91" w:rsidRDefault="00BD7E91" w:rsidP="00FE4333">
      <w:pPr>
        <w:pStyle w:val="Nadpisbezsl1-1"/>
      </w:pPr>
      <w:r>
        <w:lastRenderedPageBreak/>
        <w:t>Obsah</w:t>
      </w:r>
      <w:r w:rsidR="00887F36">
        <w:t xml:space="preserve"> </w:t>
      </w:r>
    </w:p>
    <w:p w14:paraId="3A620822" w14:textId="2B29A5B9"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562D0F">
          <w:rPr>
            <w:noProof/>
            <w:webHidden/>
          </w:rPr>
          <w:t>3</w:t>
        </w:r>
        <w:r w:rsidR="00A727C6">
          <w:rPr>
            <w:noProof/>
            <w:webHidden/>
          </w:rPr>
          <w:fldChar w:fldCharType="end"/>
        </w:r>
      </w:hyperlink>
    </w:p>
    <w:p w14:paraId="5DDEE0A2" w14:textId="0785F477"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562D0F">
          <w:rPr>
            <w:noProof/>
            <w:webHidden/>
          </w:rPr>
          <w:t>3</w:t>
        </w:r>
        <w:r>
          <w:rPr>
            <w:noProof/>
            <w:webHidden/>
          </w:rPr>
          <w:fldChar w:fldCharType="end"/>
        </w:r>
      </w:hyperlink>
    </w:p>
    <w:p w14:paraId="4A5C905A" w14:textId="5915D286"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562D0F">
          <w:rPr>
            <w:noProof/>
            <w:webHidden/>
          </w:rPr>
          <w:t>4</w:t>
        </w:r>
        <w:r>
          <w:rPr>
            <w:noProof/>
            <w:webHidden/>
          </w:rPr>
          <w:fldChar w:fldCharType="end"/>
        </w:r>
      </w:hyperlink>
    </w:p>
    <w:p w14:paraId="5C1A9CF1" w14:textId="194BAD50"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562D0F">
          <w:rPr>
            <w:noProof/>
            <w:webHidden/>
          </w:rPr>
          <w:t>4</w:t>
        </w:r>
        <w:r>
          <w:rPr>
            <w:noProof/>
            <w:webHidden/>
          </w:rPr>
          <w:fldChar w:fldCharType="end"/>
        </w:r>
      </w:hyperlink>
    </w:p>
    <w:p w14:paraId="0403B800" w14:textId="6E76A11C"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562D0F">
          <w:rPr>
            <w:noProof/>
            <w:webHidden/>
          </w:rPr>
          <w:t>5</w:t>
        </w:r>
        <w:r>
          <w:rPr>
            <w:noProof/>
            <w:webHidden/>
          </w:rPr>
          <w:fldChar w:fldCharType="end"/>
        </w:r>
      </w:hyperlink>
    </w:p>
    <w:p w14:paraId="1DB68170" w14:textId="68FC3355"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562D0F">
          <w:rPr>
            <w:noProof/>
            <w:webHidden/>
          </w:rPr>
          <w:t>5</w:t>
        </w:r>
        <w:r>
          <w:rPr>
            <w:noProof/>
            <w:webHidden/>
          </w:rPr>
          <w:fldChar w:fldCharType="end"/>
        </w:r>
      </w:hyperlink>
    </w:p>
    <w:p w14:paraId="7D906A52" w14:textId="6F232DD4"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562D0F">
          <w:rPr>
            <w:noProof/>
            <w:webHidden/>
          </w:rPr>
          <w:t>6</w:t>
        </w:r>
        <w:r>
          <w:rPr>
            <w:noProof/>
            <w:webHidden/>
          </w:rPr>
          <w:fldChar w:fldCharType="end"/>
        </w:r>
      </w:hyperlink>
    </w:p>
    <w:p w14:paraId="284BB451" w14:textId="6B885205"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562D0F">
          <w:rPr>
            <w:noProof/>
            <w:webHidden/>
          </w:rPr>
          <w:t>7</w:t>
        </w:r>
        <w:r>
          <w:rPr>
            <w:noProof/>
            <w:webHidden/>
          </w:rPr>
          <w:fldChar w:fldCharType="end"/>
        </w:r>
      </w:hyperlink>
    </w:p>
    <w:p w14:paraId="7B5149E2" w14:textId="3747745C"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562D0F">
          <w:rPr>
            <w:noProof/>
            <w:webHidden/>
          </w:rPr>
          <w:t>21</w:t>
        </w:r>
        <w:r>
          <w:rPr>
            <w:noProof/>
            <w:webHidden/>
          </w:rPr>
          <w:fldChar w:fldCharType="end"/>
        </w:r>
      </w:hyperlink>
    </w:p>
    <w:p w14:paraId="788C67B9" w14:textId="18FF662F"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562D0F">
          <w:rPr>
            <w:noProof/>
            <w:webHidden/>
          </w:rPr>
          <w:t>23</w:t>
        </w:r>
        <w:r>
          <w:rPr>
            <w:noProof/>
            <w:webHidden/>
          </w:rPr>
          <w:fldChar w:fldCharType="end"/>
        </w:r>
      </w:hyperlink>
    </w:p>
    <w:p w14:paraId="3D741187" w14:textId="27A1F70B"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562D0F">
          <w:rPr>
            <w:noProof/>
            <w:webHidden/>
          </w:rPr>
          <w:t>23</w:t>
        </w:r>
        <w:r>
          <w:rPr>
            <w:noProof/>
            <w:webHidden/>
          </w:rPr>
          <w:fldChar w:fldCharType="end"/>
        </w:r>
      </w:hyperlink>
    </w:p>
    <w:p w14:paraId="28D1427C" w14:textId="0F69A595"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562D0F">
          <w:rPr>
            <w:noProof/>
            <w:webHidden/>
          </w:rPr>
          <w:t>25</w:t>
        </w:r>
        <w:r>
          <w:rPr>
            <w:noProof/>
            <w:webHidden/>
          </w:rPr>
          <w:fldChar w:fldCharType="end"/>
        </w:r>
      </w:hyperlink>
    </w:p>
    <w:p w14:paraId="7EF04BBC" w14:textId="600F686F"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562D0F">
          <w:rPr>
            <w:noProof/>
            <w:webHidden/>
          </w:rPr>
          <w:t>25</w:t>
        </w:r>
        <w:r>
          <w:rPr>
            <w:noProof/>
            <w:webHidden/>
          </w:rPr>
          <w:fldChar w:fldCharType="end"/>
        </w:r>
      </w:hyperlink>
    </w:p>
    <w:p w14:paraId="63967071" w14:textId="39AFE9D1"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562D0F">
          <w:rPr>
            <w:noProof/>
            <w:webHidden/>
          </w:rPr>
          <w:t>25</w:t>
        </w:r>
        <w:r>
          <w:rPr>
            <w:noProof/>
            <w:webHidden/>
          </w:rPr>
          <w:fldChar w:fldCharType="end"/>
        </w:r>
      </w:hyperlink>
    </w:p>
    <w:p w14:paraId="1D6496B7" w14:textId="0A309B94"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562D0F">
          <w:rPr>
            <w:noProof/>
            <w:webHidden/>
          </w:rPr>
          <w:t>25</w:t>
        </w:r>
        <w:r>
          <w:rPr>
            <w:noProof/>
            <w:webHidden/>
          </w:rPr>
          <w:fldChar w:fldCharType="end"/>
        </w:r>
      </w:hyperlink>
    </w:p>
    <w:p w14:paraId="36F6A107" w14:textId="295C47BE"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562D0F">
          <w:rPr>
            <w:noProof/>
            <w:webHidden/>
          </w:rPr>
          <w:t>26</w:t>
        </w:r>
        <w:r>
          <w:rPr>
            <w:noProof/>
            <w:webHidden/>
          </w:rPr>
          <w:fldChar w:fldCharType="end"/>
        </w:r>
      </w:hyperlink>
    </w:p>
    <w:p w14:paraId="2E8C6C60" w14:textId="2D7AE1A0"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562D0F">
          <w:rPr>
            <w:noProof/>
            <w:webHidden/>
          </w:rPr>
          <w:t>31</w:t>
        </w:r>
        <w:r>
          <w:rPr>
            <w:noProof/>
            <w:webHidden/>
          </w:rPr>
          <w:fldChar w:fldCharType="end"/>
        </w:r>
      </w:hyperlink>
    </w:p>
    <w:p w14:paraId="5C2668C1" w14:textId="36CD7B55"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562D0F">
          <w:rPr>
            <w:noProof/>
            <w:webHidden/>
          </w:rPr>
          <w:t>31</w:t>
        </w:r>
        <w:r>
          <w:rPr>
            <w:noProof/>
            <w:webHidden/>
          </w:rPr>
          <w:fldChar w:fldCharType="end"/>
        </w:r>
      </w:hyperlink>
    </w:p>
    <w:p w14:paraId="488D91B3" w14:textId="3E9D63DF"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562D0F">
          <w:rPr>
            <w:noProof/>
            <w:webHidden/>
          </w:rPr>
          <w:t>34</w:t>
        </w:r>
        <w:r>
          <w:rPr>
            <w:noProof/>
            <w:webHidden/>
          </w:rPr>
          <w:fldChar w:fldCharType="end"/>
        </w:r>
      </w:hyperlink>
    </w:p>
    <w:p w14:paraId="7A1B54D8" w14:textId="113C91B1"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562D0F">
          <w:rPr>
            <w:noProof/>
            <w:webHidden/>
          </w:rPr>
          <w:t>34</w:t>
        </w:r>
        <w:r>
          <w:rPr>
            <w:noProof/>
            <w:webHidden/>
          </w:rPr>
          <w:fldChar w:fldCharType="end"/>
        </w:r>
      </w:hyperlink>
    </w:p>
    <w:p w14:paraId="0592D3FD" w14:textId="38759DBC"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562D0F">
          <w:rPr>
            <w:noProof/>
            <w:webHidden/>
          </w:rPr>
          <w:t>35</w:t>
        </w:r>
        <w:r>
          <w:rPr>
            <w:noProof/>
            <w:webHidden/>
          </w:rPr>
          <w:fldChar w:fldCharType="end"/>
        </w:r>
      </w:hyperlink>
    </w:p>
    <w:p w14:paraId="6CDB4B94" w14:textId="5AC2B309"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562D0F">
          <w:rPr>
            <w:noProof/>
            <w:webHidden/>
          </w:rPr>
          <w:t>35</w:t>
        </w:r>
        <w:r>
          <w:rPr>
            <w:noProof/>
            <w:webHidden/>
          </w:rPr>
          <w:fldChar w:fldCharType="end"/>
        </w:r>
      </w:hyperlink>
    </w:p>
    <w:p w14:paraId="33EF4F39" w14:textId="18BCF6C0"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562D0F">
          <w:rPr>
            <w:noProof/>
            <w:webHidden/>
          </w:rPr>
          <w:t>36</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09FD9292" w14:textId="3624271E" w:rsidR="0035531B" w:rsidRDefault="0035531B" w:rsidP="006178C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07C1CC9A" w14:textId="77777777" w:rsidR="00AB041F" w:rsidRDefault="0035531B" w:rsidP="00AB041F">
      <w:pPr>
        <w:pStyle w:val="Text1-1"/>
      </w:pPr>
      <w:r>
        <w:t xml:space="preserve">Kontaktní osobou zadavatele pro zadávací řízení je: </w:t>
      </w:r>
      <w:r w:rsidR="00AB041F">
        <w:t>Ing. Jana Šedová</w:t>
      </w:r>
    </w:p>
    <w:p w14:paraId="30D2D590" w14:textId="77777777" w:rsidR="00AB041F" w:rsidRDefault="00AB041F" w:rsidP="00AB041F">
      <w:pPr>
        <w:pStyle w:val="Textbezslovn"/>
        <w:spacing w:after="0"/>
      </w:pPr>
      <w:r>
        <w:t xml:space="preserve">telefon: </w:t>
      </w:r>
      <w:r>
        <w:tab/>
        <w:t>+420 727 966 017</w:t>
      </w:r>
    </w:p>
    <w:p w14:paraId="2357AFD5" w14:textId="77777777" w:rsidR="00AB041F" w:rsidRDefault="00AB041F" w:rsidP="00AB041F">
      <w:pPr>
        <w:pStyle w:val="Textbezslovn"/>
        <w:spacing w:after="0"/>
      </w:pPr>
      <w:r>
        <w:t xml:space="preserve">e-mail: </w:t>
      </w:r>
      <w:r>
        <w:tab/>
        <w:t>sedova@spravazeleznic.cz</w:t>
      </w:r>
    </w:p>
    <w:p w14:paraId="760152E5" w14:textId="77777777" w:rsidR="00AB041F" w:rsidRDefault="00AB041F" w:rsidP="00AB041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BD61733" w14:textId="77777777" w:rsidR="00AB041F" w:rsidRDefault="00AB041F" w:rsidP="00AB041F">
      <w:pPr>
        <w:pStyle w:val="Zkladntext"/>
        <w:spacing w:after="0" w:line="240" w:lineRule="auto"/>
        <w:ind w:left="1418"/>
        <w:jc w:val="both"/>
      </w:pPr>
      <w:r>
        <w:tab/>
      </w:r>
      <w:r w:rsidRPr="00233EB0">
        <w:t>Stavební správa západ</w:t>
      </w:r>
    </w:p>
    <w:p w14:paraId="4F44CAAE" w14:textId="77777777" w:rsidR="00AB041F" w:rsidRPr="008A7A9C" w:rsidRDefault="00AB041F" w:rsidP="00AB041F">
      <w:pPr>
        <w:pStyle w:val="Zpat"/>
        <w:tabs>
          <w:tab w:val="clear" w:pos="4536"/>
        </w:tabs>
        <w:ind w:left="2127"/>
        <w:rPr>
          <w:rFonts w:ascii="Verdana" w:hAnsi="Verdana"/>
          <w:sz w:val="18"/>
        </w:rPr>
      </w:pPr>
      <w:r w:rsidRPr="008A7A9C">
        <w:rPr>
          <w:rFonts w:ascii="Verdana" w:hAnsi="Verdana"/>
          <w:sz w:val="18"/>
        </w:rPr>
        <w:t xml:space="preserve">Budova Diamond Point, </w:t>
      </w:r>
    </w:p>
    <w:p w14:paraId="1D20562C" w14:textId="77777777" w:rsidR="00AB041F" w:rsidRPr="008A7A9C" w:rsidRDefault="00AB041F" w:rsidP="00AB041F">
      <w:pPr>
        <w:pStyle w:val="Zpat"/>
        <w:tabs>
          <w:tab w:val="clear" w:pos="4536"/>
        </w:tabs>
        <w:ind w:left="2127"/>
        <w:rPr>
          <w:rFonts w:ascii="Verdana" w:hAnsi="Verdana"/>
          <w:sz w:val="18"/>
        </w:rPr>
      </w:pPr>
      <w:r w:rsidRPr="008A7A9C">
        <w:rPr>
          <w:rFonts w:ascii="Verdana" w:hAnsi="Verdana"/>
          <w:sz w:val="18"/>
        </w:rPr>
        <w:t xml:space="preserve">Ke Štvanici 656/3 </w:t>
      </w:r>
    </w:p>
    <w:p w14:paraId="3A081716" w14:textId="7C968B1B" w:rsidR="0035531B" w:rsidRDefault="00AB041F" w:rsidP="00AB041F">
      <w:pPr>
        <w:pStyle w:val="Text1-1"/>
        <w:numPr>
          <w:ilvl w:val="0"/>
          <w:numId w:val="0"/>
        </w:numPr>
        <w:ind w:left="1446" w:firstLine="681"/>
      </w:pPr>
      <w:r w:rsidRPr="008A7A9C">
        <w:rPr>
          <w:rFonts w:ascii="Verdana" w:hAnsi="Verdana"/>
        </w:rPr>
        <w:t>186 00 Praha 8 – Karlín</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3893D4D7" w:rsidR="0035531B" w:rsidRDefault="0089707E" w:rsidP="0035531B">
      <w:pPr>
        <w:pStyle w:val="Textbezslovn"/>
      </w:pPr>
      <w:r>
        <w:t>Účelem veřejné zakázky</w:t>
      </w:r>
      <w:r w:rsidRPr="00C313A8">
        <w:t xml:space="preserve"> je kompletní rekonstrukce</w:t>
      </w:r>
      <w:r>
        <w:t xml:space="preserve"> </w:t>
      </w:r>
      <w:r w:rsidRPr="00C313A8">
        <w:t>trati v délce 55 km včetně zdvoukolejnění dosud jednokolejného úseku Nepomuk – Plzeň-Koterov. To umožní zvýšení rychlosti až na 160 km/h a zkrácení jízdní doby o 10 až 12 minut. V rámci stavby budou zrekonstruovány stanice Nepomuk, Blovice, Nezvěstice a Starý Plzenec a zastávky Jetenovice, Nekvasovy, Srby, Ždírec u Plzně, Zdemyslice a Šťáhlavy. Bude vybudována zastávka Horažďovická Lhota jako náhrada za zrušenou zastávku Velký Bor, zastávka Mileč bude posunuta do nové polohy blíže obci.</w:t>
      </w:r>
    </w:p>
    <w:p w14:paraId="573A6BBE" w14:textId="77777777" w:rsidR="0035531B" w:rsidRDefault="0035531B" w:rsidP="0035531B">
      <w:pPr>
        <w:pStyle w:val="Text1-1"/>
      </w:pPr>
      <w:r>
        <w:t>Předmět plnění veřejné zakázky</w:t>
      </w:r>
    </w:p>
    <w:p w14:paraId="6F105907" w14:textId="0F3BCBD9" w:rsidR="006C7832" w:rsidRDefault="006C7832" w:rsidP="006C7832">
      <w:pPr>
        <w:pStyle w:val="Text2-1"/>
        <w:numPr>
          <w:ilvl w:val="0"/>
          <w:numId w:val="0"/>
        </w:numPr>
        <w:ind w:left="737"/>
      </w:pPr>
      <w:bookmarkStart w:id="8" w:name="_Ref164688429"/>
      <w:bookmarkStart w:id="9" w:name="_Ref173504519"/>
      <w:r w:rsidRPr="00FD501F" w:rsidDel="00FB05B2">
        <w:t xml:space="preserve">Předmětem </w:t>
      </w:r>
      <w:r>
        <w:t>plnění veřejné zakázky</w:t>
      </w:r>
      <w:r w:rsidRPr="00F46F42" w:rsidDel="00FB05B2">
        <w:t xml:space="preserve"> „</w:t>
      </w:r>
      <w:r w:rsidRPr="003C7151">
        <w:rPr>
          <w:rStyle w:val="Tun"/>
        </w:rPr>
        <w:t>Modernizace tratě Horažďovice předm. (mimo) – Plzeň Koterov (mimo)</w:t>
      </w:r>
      <w:r w:rsidRPr="00F46F42" w:rsidDel="00FB05B2">
        <w:t>“ je</w:t>
      </w:r>
      <w:r w:rsidDel="00FB05B2">
        <w:t>:</w:t>
      </w:r>
      <w:bookmarkEnd w:id="8"/>
      <w:bookmarkEnd w:id="9"/>
    </w:p>
    <w:p w14:paraId="6ADB2861" w14:textId="27393596" w:rsidR="005B4B0F" w:rsidRDefault="005B4B0F" w:rsidP="005B4B0F">
      <w:pPr>
        <w:pStyle w:val="Odstavec1-1a"/>
        <w:spacing w:after="80"/>
      </w:pPr>
      <w:r w:rsidRPr="009C1904" w:rsidDel="00FB05B2">
        <w:rPr>
          <w:b/>
        </w:rPr>
        <w:t>Zhotovení Návrhu stavby (studie)</w:t>
      </w:r>
      <w:r w:rsidRPr="009C1904" w:rsidDel="00FB05B2">
        <w:t xml:space="preserve">, který bude zpracován </w:t>
      </w:r>
      <w:r>
        <w:t xml:space="preserve">pro vybrané stavební objekty dle odst. </w:t>
      </w:r>
      <w:r w:rsidRPr="005B4B0F">
        <w:t>5.2.1</w:t>
      </w:r>
      <w:r w:rsidR="00506870">
        <w:t xml:space="preserve"> ZTP.</w:t>
      </w:r>
      <w:r w:rsidRPr="005B4B0F">
        <w:t xml:space="preserve"> </w:t>
      </w:r>
      <w:r w:rsidRPr="009C1904" w:rsidDel="00FB05B2">
        <w:t xml:space="preserve">Odsouhlasená finální varianta Návrhu stavby (studie) </w:t>
      </w:r>
      <w:r>
        <w:t xml:space="preserve">pro vybrané objekty </w:t>
      </w:r>
      <w:r w:rsidRPr="009C1904" w:rsidDel="00FB05B2">
        <w:t>bude</w:t>
      </w:r>
      <w:r w:rsidRPr="000F1F2B" w:rsidDel="00FB05B2">
        <w:t xml:space="preserve"> dopracována v dalších stupních dokumentace. </w:t>
      </w:r>
    </w:p>
    <w:p w14:paraId="74A907FF" w14:textId="77777777" w:rsidR="005B4B0F" w:rsidRPr="00115E26" w:rsidDel="00FB05B2" w:rsidRDefault="005B4B0F" w:rsidP="005B4B0F">
      <w:pPr>
        <w:pStyle w:val="Odstavec1-1a"/>
        <w:spacing w:after="80"/>
      </w:pPr>
      <w:bookmarkStart w:id="10" w:name="_Ref163034761"/>
      <w:r w:rsidRPr="00115E26">
        <w:rPr>
          <w:b/>
        </w:rPr>
        <w:t>Zpracování dokumentace</w:t>
      </w:r>
      <w:r w:rsidRPr="00115E26">
        <w:t xml:space="preserve"> pro získání </w:t>
      </w:r>
      <w:r w:rsidRPr="00115E26">
        <w:rPr>
          <w:b/>
        </w:rPr>
        <w:t>Verifikačního závazného stanoviska EIA</w:t>
      </w:r>
      <w:r w:rsidRPr="00115E26">
        <w:t xml:space="preserve"> dle § 9a zákona 100/2001 Sb. a získání tohoto stanoviska.</w:t>
      </w:r>
      <w:bookmarkEnd w:id="10"/>
    </w:p>
    <w:p w14:paraId="13A4BE18" w14:textId="77777777" w:rsidR="005B4B0F" w:rsidRPr="00110CF8" w:rsidRDefault="005B4B0F" w:rsidP="005B4B0F">
      <w:pPr>
        <w:pStyle w:val="Odstavec1-1a"/>
        <w:spacing w:after="80"/>
        <w:rPr>
          <w:rStyle w:val="Tun"/>
          <w:b w:val="0"/>
        </w:rPr>
      </w:pPr>
      <w:bookmarkStart w:id="11" w:name="_Ref173832545"/>
      <w:r w:rsidRPr="00B139D8" w:rsidDel="00FB05B2">
        <w:rPr>
          <w:b/>
        </w:rPr>
        <w:t>Zhotovení Projektové</w:t>
      </w:r>
      <w:r w:rsidRPr="00B139D8" w:rsidDel="00FB05B2">
        <w:t xml:space="preserve"> </w:t>
      </w:r>
      <w:r w:rsidRPr="00B139D8" w:rsidDel="00FB05B2">
        <w:rPr>
          <w:b/>
        </w:rPr>
        <w:t>d</w:t>
      </w:r>
      <w:r w:rsidRPr="00B139D8" w:rsidDel="00FB05B2">
        <w:rPr>
          <w:rStyle w:val="Tun"/>
        </w:rPr>
        <w:t xml:space="preserve">okumentace pro </w:t>
      </w:r>
      <w:r w:rsidRPr="00B139D8">
        <w:rPr>
          <w:rStyle w:val="Tun"/>
        </w:rPr>
        <w:t>povolení stavby dopravní infrastruktury (DPS)</w:t>
      </w:r>
      <w:r>
        <w:rPr>
          <w:rStyle w:val="Tun"/>
        </w:rPr>
        <w:t xml:space="preserve"> v režimu BIM</w:t>
      </w:r>
      <w:r w:rsidRPr="00B139D8" w:rsidDel="00FB05B2">
        <w:rPr>
          <w:rStyle w:val="Tun"/>
        </w:rPr>
        <w:t>,</w:t>
      </w:r>
      <w:r w:rsidRPr="00B139D8">
        <w:rPr>
          <w:rStyle w:val="Tun"/>
        </w:rPr>
        <w:t xml:space="preserve"> </w:t>
      </w:r>
      <w:r w:rsidRPr="005B4B0F" w:rsidDel="00FB05B2">
        <w:rPr>
          <w:rStyle w:val="Tun"/>
          <w:b w:val="0"/>
          <w:bCs/>
        </w:rPr>
        <w:t>která specifikuje předmět Díla v takovém rozsahu, aby ji bylo možno projednat v</w:t>
      </w:r>
      <w:r w:rsidRPr="005B4B0F">
        <w:rPr>
          <w:rStyle w:val="Tun"/>
          <w:b w:val="0"/>
          <w:bCs/>
        </w:rPr>
        <w:t> </w:t>
      </w:r>
      <w:r w:rsidRPr="005B4B0F" w:rsidDel="00FB05B2">
        <w:rPr>
          <w:rStyle w:val="Tun"/>
          <w:b w:val="0"/>
          <w:bCs/>
        </w:rPr>
        <w:t>řízení</w:t>
      </w:r>
      <w:r w:rsidRPr="005B4B0F">
        <w:rPr>
          <w:rStyle w:val="Tun"/>
          <w:b w:val="0"/>
          <w:bCs/>
        </w:rPr>
        <w:t xml:space="preserve"> o povolení záměru</w:t>
      </w:r>
      <w:r w:rsidRPr="005B4B0F" w:rsidDel="00FB05B2">
        <w:rPr>
          <w:rStyle w:val="Tun"/>
          <w:b w:val="0"/>
          <w:bCs/>
        </w:rPr>
        <w:t xml:space="preserve">, získat pravomocné </w:t>
      </w:r>
      <w:r w:rsidRPr="005B4B0F">
        <w:rPr>
          <w:rStyle w:val="Tun"/>
          <w:b w:val="0"/>
          <w:bCs/>
        </w:rPr>
        <w:t xml:space="preserve">povolení záměru (povolení stavby) dle zákona č. 283/2021 Sb., stavební zákon, (dále jen „stavební zákon“), </w:t>
      </w:r>
      <w:r w:rsidRPr="005B4B0F" w:rsidDel="00FB05B2">
        <w:t>včetně</w:t>
      </w:r>
      <w:r w:rsidRPr="00B139D8" w:rsidDel="00FB05B2">
        <w:t xml:space="preserve"> </w:t>
      </w:r>
      <w:r w:rsidRPr="00B139D8">
        <w:t>Stanoviska oznámeného subjektu ve fázi vydání povolení záměru</w:t>
      </w:r>
      <w:r w:rsidRPr="00B139D8" w:rsidDel="00FB05B2">
        <w:t xml:space="preserve"> a činností koordinátora BOZP při práci na</w:t>
      </w:r>
      <w:r w:rsidRPr="00B139D8">
        <w:t> </w:t>
      </w:r>
      <w:r w:rsidRPr="00B139D8" w:rsidDel="00FB05B2">
        <w:t>staveništi ve fázi přípravy včetně zpracování</w:t>
      </w:r>
      <w:r w:rsidRPr="00110CF8" w:rsidDel="00FB05B2">
        <w:t xml:space="preserve"> plánu BOZP na staveništi a manuálu údržby.</w:t>
      </w:r>
      <w:bookmarkEnd w:id="11"/>
    </w:p>
    <w:p w14:paraId="321D6D52" w14:textId="77777777" w:rsidR="005B4B0F" w:rsidRDefault="005B4B0F" w:rsidP="005B4B0F">
      <w:pPr>
        <w:pStyle w:val="Odstavec1-1a"/>
        <w:spacing w:after="80"/>
      </w:pPr>
      <w:r w:rsidRPr="00110CF8" w:rsidDel="00FB05B2">
        <w:rPr>
          <w:rStyle w:val="Tun"/>
        </w:rPr>
        <w:t>Zpracování a podání žádosti o</w:t>
      </w:r>
      <w:r w:rsidRPr="00110CF8" w:rsidDel="00FB05B2">
        <w:t xml:space="preserve"> </w:t>
      </w:r>
      <w:r w:rsidRPr="00110CF8" w:rsidDel="00FB05B2">
        <w:rPr>
          <w:rStyle w:val="Tun"/>
        </w:rPr>
        <w:t xml:space="preserve">vydání </w:t>
      </w:r>
      <w:r w:rsidRPr="00110CF8">
        <w:rPr>
          <w:rStyle w:val="Tun"/>
        </w:rPr>
        <w:t xml:space="preserve">povolení záměru </w:t>
      </w:r>
      <w:r w:rsidRPr="00A621B8">
        <w:rPr>
          <w:rStyle w:val="Tun"/>
          <w:b w:val="0"/>
          <w:bCs/>
        </w:rPr>
        <w:t>dle stavebního zákona</w:t>
      </w:r>
      <w:r w:rsidRPr="00A621B8">
        <w:t>,</w:t>
      </w:r>
      <w:r w:rsidRPr="00110CF8">
        <w:t xml:space="preserve"> </w:t>
      </w:r>
      <w:r w:rsidRPr="00110CF8" w:rsidDel="00FB05B2">
        <w:t xml:space="preserve">včetně všech vyžadovaných podkladů, jejímž výsledkem bude vydání </w:t>
      </w:r>
      <w:r w:rsidRPr="00110CF8">
        <w:t>povolení záměru (povolení stavby)</w:t>
      </w:r>
      <w:r w:rsidRPr="00110CF8" w:rsidDel="00FB05B2">
        <w:t>. Zhotovitel bude spolupracovat při vydání příslušných</w:t>
      </w:r>
      <w:r w:rsidRPr="00A134F8" w:rsidDel="00FB05B2">
        <w:t xml:space="preserve"> rozhodnutí do nabytí jejich právní moci.</w:t>
      </w:r>
    </w:p>
    <w:p w14:paraId="2DF7AB05" w14:textId="77777777" w:rsidR="005B4B0F" w:rsidRPr="0080751C" w:rsidDel="00FB05B2" w:rsidRDefault="005B4B0F" w:rsidP="005B4B0F">
      <w:pPr>
        <w:pStyle w:val="Odstavec1-1a"/>
        <w:spacing w:after="80"/>
      </w:pPr>
      <w:r w:rsidRPr="007C5A73" w:rsidDel="00FB05B2">
        <w:rPr>
          <w:b/>
        </w:rPr>
        <w:t>Zpracování Díla v režimu BIM</w:t>
      </w:r>
      <w:r w:rsidRPr="007C5A73"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C5A73">
        <w:t>OD</w:t>
      </w:r>
      <w:r>
        <w:t>.</w:t>
      </w:r>
    </w:p>
    <w:p w14:paraId="1168BC8E" w14:textId="77777777" w:rsidR="005B4B0F" w:rsidRPr="00C60F5F" w:rsidRDefault="005B4B0F" w:rsidP="005B4B0F">
      <w:pPr>
        <w:pStyle w:val="Odstavec1-1a"/>
        <w:spacing w:after="80"/>
      </w:pPr>
      <w:r w:rsidRPr="00C60F5F">
        <w:rPr>
          <w:b/>
        </w:rPr>
        <w:t xml:space="preserve">Zhotovení Aktualizace záměru projektu </w:t>
      </w:r>
      <w:r w:rsidRPr="00C60F5F">
        <w:t xml:space="preserve">podle Pravidel přípravy a realizace </w:t>
      </w:r>
      <w:r w:rsidRPr="00C60F5F" w:rsidDel="00FB05B2">
        <w:t xml:space="preserve">akcí dopravní infrastruktury financovaných </w:t>
      </w:r>
      <w:r w:rsidRPr="00C60F5F">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C60F5F">
        <w:rPr>
          <w:sz w:val="16"/>
        </w:rPr>
        <w:t xml:space="preserve"> </w:t>
      </w:r>
    </w:p>
    <w:p w14:paraId="7A164FFA" w14:textId="77777777" w:rsidR="005B4B0F" w:rsidRDefault="005B4B0F" w:rsidP="005B4B0F">
      <w:pPr>
        <w:pStyle w:val="Odstavec1-1a"/>
        <w:spacing w:after="80"/>
      </w:pPr>
      <w:r w:rsidRPr="00C313A8">
        <w:rPr>
          <w:b/>
        </w:rPr>
        <w:t xml:space="preserve">Výkon Dozoru projektanta </w:t>
      </w:r>
      <w:r w:rsidRPr="00C313A8">
        <w:t>při zhotovení PDPS</w:t>
      </w:r>
      <w:r>
        <w:t>.</w:t>
      </w:r>
    </w:p>
    <w:p w14:paraId="45071318" w14:textId="520F99A2" w:rsidR="005B4B0F" w:rsidRDefault="005B4B0F" w:rsidP="005B4B0F">
      <w:pPr>
        <w:pStyle w:val="Odstavec1-1a"/>
        <w:spacing w:after="80"/>
      </w:pPr>
      <w:r>
        <w:rPr>
          <w:b/>
        </w:rPr>
        <w:t xml:space="preserve">Výkon technické podpory, propagace a PR. </w:t>
      </w:r>
      <w:r w:rsidRPr="00BD1938">
        <w:t>Rozsah tohoto plnění si Objednatel vyhrazuje jako změnu závazku ze smlouvy v</w:t>
      </w:r>
      <w:r>
        <w:t> </w:t>
      </w:r>
      <w:r w:rsidRPr="00BD1938">
        <w:t>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9B0394">
        <w:rPr>
          <w:spacing w:val="-2"/>
        </w:rPr>
        <w:t>VTP/DOKUMENTACE</w:t>
      </w:r>
      <w:r w:rsidRPr="009B0394">
        <w:t>/0</w:t>
      </w:r>
      <w:r>
        <w:t>7</w:t>
      </w:r>
      <w:r w:rsidRPr="009B0394">
        <w:t>/2</w:t>
      </w:r>
      <w:r>
        <w:t>4 vyplyne z průběhu povolovacího procesu.</w:t>
      </w:r>
    </w:p>
    <w:p w14:paraId="77442A5E" w14:textId="4942C213" w:rsidR="00652EFD" w:rsidRDefault="005B4B0F" w:rsidP="005B4B0F">
      <w:pPr>
        <w:pStyle w:val="Odstavec1-1a"/>
        <w:spacing w:after="80"/>
      </w:pPr>
      <w:r w:rsidRPr="00A621B8">
        <w:rPr>
          <w:b/>
          <w:bCs/>
        </w:rPr>
        <w:t>Zpracování energetických výpočtů</w:t>
      </w:r>
      <w:r>
        <w:t xml:space="preserve"> celého ramene Horažďovice předm. – Plzeň Koterov, které prověří navrženou koncepci napájení a dále zpracování studie připojitelnosti pro objekt TNS Nezvěstice.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6C7832" w:rsidRDefault="00652EFD" w:rsidP="00652EFD">
      <w:pPr>
        <w:pStyle w:val="Text1-1"/>
        <w:numPr>
          <w:ilvl w:val="0"/>
          <w:numId w:val="0"/>
        </w:numPr>
        <w:spacing w:after="0"/>
        <w:ind w:left="737"/>
      </w:pPr>
      <w:r w:rsidRPr="006C7832">
        <w:t>kód CPV 71322000-1 Technické projekty pro provádění stavebně inženýrských prací</w:t>
      </w:r>
    </w:p>
    <w:p w14:paraId="04B554F1" w14:textId="77777777" w:rsidR="00652EFD" w:rsidRPr="006C7832" w:rsidRDefault="00652EFD" w:rsidP="00652EFD">
      <w:pPr>
        <w:pStyle w:val="Text1-1"/>
        <w:numPr>
          <w:ilvl w:val="0"/>
          <w:numId w:val="0"/>
        </w:numPr>
        <w:spacing w:after="0"/>
        <w:ind w:left="737"/>
      </w:pPr>
      <w:r w:rsidRPr="006C7832">
        <w:t>kód CPV 71311230-2 Železniční stavitelství</w:t>
      </w:r>
    </w:p>
    <w:p w14:paraId="79D38C76" w14:textId="32A89A4C" w:rsidR="00652EFD" w:rsidRDefault="00652EFD" w:rsidP="006C7832">
      <w:pPr>
        <w:pStyle w:val="Text1-1"/>
        <w:numPr>
          <w:ilvl w:val="0"/>
          <w:numId w:val="0"/>
        </w:numPr>
        <w:ind w:left="737"/>
      </w:pPr>
      <w:r w:rsidRPr="006C7832">
        <w:t>kód CPV 71313400-9 Posouzení vlivu stavby na životní prostředí</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2" w:name="_Toc178767022"/>
      <w:r>
        <w:t>ZDROJE FINANCOVÁNÍ</w:t>
      </w:r>
      <w:r w:rsidR="00845C50">
        <w:t xml:space="preserve"> a </w:t>
      </w:r>
      <w:r>
        <w:t>PŘEDPOKLÁDANÁ HODNOTA VEŘEJNÉ ZAKÁZKY</w:t>
      </w:r>
      <w:bookmarkEnd w:id="12"/>
    </w:p>
    <w:p w14:paraId="76432480" w14:textId="56A828D2"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80589A7" w14:textId="2DDBF6DC" w:rsidR="00487B15" w:rsidRDefault="00C91B10" w:rsidP="00C91B10">
      <w:pPr>
        <w:pStyle w:val="Text1-1"/>
      </w:pPr>
      <w:r w:rsidRPr="000B710E">
        <w:rPr>
          <w:rStyle w:val="Tun9b"/>
        </w:rPr>
        <w:t>Zadavatel nesděluje výši předpokládané hodnoty veřejné zakázky. Zadavatel stanovuje závaznou zadávací podmínku tak</w:t>
      </w:r>
      <w:r w:rsidRPr="00F60B22">
        <w:rPr>
          <w:rStyle w:val="Tun9b"/>
        </w:rPr>
        <w:t xml:space="preserve">, že částka </w:t>
      </w:r>
      <w:r>
        <w:rPr>
          <w:rStyle w:val="Tun9b"/>
        </w:rPr>
        <w:t>228 844 482</w:t>
      </w:r>
      <w:r w:rsidRPr="00F60B22">
        <w:rPr>
          <w:rStyle w:val="Tun9b"/>
        </w:rPr>
        <w:t xml:space="preserve">,- Kč je </w:t>
      </w:r>
      <w:r w:rsidRPr="000B710E">
        <w:rPr>
          <w:rStyle w:val="Tun9b"/>
        </w:rPr>
        <w:t>nejvyšší přípustnou nabídkovou cenou (bez DPH), a to pod sankcí vyloučení z další účasti v zadávacím řízení.</w:t>
      </w:r>
    </w:p>
    <w:p w14:paraId="01FEF092" w14:textId="77777777" w:rsidR="0035531B" w:rsidRDefault="0035531B" w:rsidP="006F6B09">
      <w:pPr>
        <w:pStyle w:val="Nadpis1-1"/>
      </w:pPr>
      <w:bookmarkStart w:id="13" w:name="_Toc178767023"/>
      <w:r>
        <w:t>OBSAH ZADÁVACÍ DOKUMENTACE</w:t>
      </w:r>
      <w:bookmarkEnd w:id="13"/>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036BF7">
        <w:t>Část 6</w:t>
      </w:r>
      <w:r w:rsidRPr="00036BF7">
        <w:tab/>
        <w:t>BIM Protokol</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AB3BA97" w14:textId="2AAD997D" w:rsidR="00F51D28" w:rsidRDefault="00F51D28" w:rsidP="00F51D28">
      <w:pPr>
        <w:pStyle w:val="Text1-1"/>
        <w:numPr>
          <w:ilvl w:val="0"/>
          <w:numId w:val="0"/>
        </w:numPr>
        <w:spacing w:after="0"/>
        <w:ind w:left="1701" w:hanging="964"/>
      </w:pPr>
      <w:r>
        <w:t xml:space="preserve">Část </w:t>
      </w:r>
      <w:r w:rsidR="00175DC6">
        <w:t>1</w:t>
      </w:r>
      <w:r>
        <w:tab/>
      </w:r>
      <w:r w:rsidRPr="001E2AC5">
        <w:t>Dokumentace pro územní rozhodnutí „Modernizace tratě Horažďovice předm. (mimo) – Plzeň Koterov (mimo)“</w:t>
      </w:r>
    </w:p>
    <w:p w14:paraId="2F299F42" w14:textId="786B70DE" w:rsidR="00F51D28" w:rsidRPr="00ED116C" w:rsidRDefault="00F51D28" w:rsidP="00F51D28">
      <w:pPr>
        <w:pStyle w:val="Text1-1"/>
        <w:numPr>
          <w:ilvl w:val="0"/>
          <w:numId w:val="0"/>
        </w:numPr>
        <w:ind w:left="1701" w:hanging="964"/>
        <w:rPr>
          <w:highlight w:val="green"/>
        </w:rPr>
      </w:pPr>
      <w:r>
        <w:t xml:space="preserve">Část </w:t>
      </w:r>
      <w:r w:rsidR="00175DC6">
        <w:t>2</w:t>
      </w:r>
      <w:r>
        <w:tab/>
      </w:r>
      <w:bookmarkStart w:id="14" w:name="_Ref161993440"/>
      <w:r w:rsidRPr="00F604E6">
        <w:t>Projekt podrobného geotechnického průzkumu</w:t>
      </w:r>
      <w:bookmarkEnd w:id="14"/>
      <w:r w:rsidRPr="00F604E6">
        <w:t xml:space="preserve"> pro DSP</w:t>
      </w:r>
    </w:p>
    <w:p w14:paraId="38991BDC" w14:textId="52DD2F3E" w:rsidR="005A3D2F" w:rsidRPr="003F4C40" w:rsidRDefault="0035531B" w:rsidP="00C43E9E">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C43E9E">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6517D313" w14:textId="77777777" w:rsidR="00B90F5C" w:rsidRPr="00B90F5C" w:rsidRDefault="00ED116C" w:rsidP="0035531B">
      <w:pPr>
        <w:pStyle w:val="Text1-1"/>
      </w:pPr>
      <w:r w:rsidRPr="00ED116C">
        <w:t xml:space="preserve">Zadavatel sděluje, že následující části zadávací dokumentace vypracovala osoba odlišná od zadavatele, a to: </w:t>
      </w:r>
    </w:p>
    <w:p w14:paraId="66212BC0" w14:textId="4DF33BAA" w:rsidR="00B90F5C" w:rsidRDefault="00B90F5C" w:rsidP="00B90F5C">
      <w:pPr>
        <w:pStyle w:val="Text1-1"/>
        <w:numPr>
          <w:ilvl w:val="0"/>
          <w:numId w:val="0"/>
        </w:numPr>
        <w:ind w:left="737"/>
      </w:pPr>
      <w:bookmarkStart w:id="15" w:name="_Hlk194917996"/>
      <w:r w:rsidRPr="001E2AC5">
        <w:t>Dokumentace pro územní rozhodnutí „Modernizace tratě Horažďovice předm. (mimo) – Plzeň Koterov (mimo)“</w:t>
      </w:r>
      <w:bookmarkEnd w:id="15"/>
      <w:r w:rsidRPr="001E2AC5">
        <w:t>, zpracovatel METROPROJEKT Praha a.s.</w:t>
      </w:r>
      <w:r w:rsidRPr="00B90F5C">
        <w:t xml:space="preserve"> </w:t>
      </w:r>
      <w:r>
        <w:t xml:space="preserve">se sídlem Argentinská 1621/36, 170 00 Praha 7, IČO: 45271895, </w:t>
      </w:r>
      <w:r w:rsidRPr="00175DC6">
        <w:t xml:space="preserve">datum </w:t>
      </w:r>
      <w:r w:rsidR="006008F8" w:rsidRPr="00175DC6">
        <w:t>11/2020</w:t>
      </w:r>
    </w:p>
    <w:p w14:paraId="31EC7D6A" w14:textId="103CA2D7" w:rsidR="002D7DB0" w:rsidRDefault="002D7DB0" w:rsidP="00B90F5C">
      <w:pPr>
        <w:pStyle w:val="Text1-1"/>
        <w:numPr>
          <w:ilvl w:val="0"/>
          <w:numId w:val="0"/>
        </w:numPr>
        <w:ind w:left="737"/>
      </w:pPr>
      <w:bookmarkStart w:id="16" w:name="_Hlk194918014"/>
      <w:r w:rsidRPr="00F604E6">
        <w:t>Projekt podrobného geotechnického průzkumu pro DSP</w:t>
      </w:r>
      <w:bookmarkEnd w:id="16"/>
      <w:r w:rsidRPr="00F604E6">
        <w:t>,</w:t>
      </w:r>
      <w:r w:rsidRPr="004D7ED5">
        <w:t xml:space="preserve"> zpracovatel METROPROJEKT Praha a.s.</w:t>
      </w:r>
      <w:r w:rsidRPr="002D7DB0">
        <w:t xml:space="preserve"> </w:t>
      </w:r>
      <w:r>
        <w:t>se sídlem Argentinská 1621/36, 170 00 Praha 7, IČO: 45271895, datum</w:t>
      </w:r>
      <w:r w:rsidRPr="004D7ED5">
        <w:t xml:space="preserve"> 01/2024</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7" w:name="_Toc178767024"/>
      <w:r>
        <w:t>VYSVĚTLENÍ, ZMĚNY</w:t>
      </w:r>
      <w:r w:rsidR="00845C50">
        <w:t xml:space="preserve"> a </w:t>
      </w:r>
      <w:r>
        <w:t>DOPLNĚNÍ ZADÁVACÍ DOKUMENTACE</w:t>
      </w:r>
      <w:bookmarkEnd w:id="17"/>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8" w:name="_Toc178767025"/>
      <w:r>
        <w:t>POŽADAVKY ZADAVATELE NA KVALIFIKACI</w:t>
      </w:r>
      <w:bookmarkEnd w:id="18"/>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2C65B101" w:rsidR="0035531B" w:rsidRDefault="0035531B" w:rsidP="00CC4380">
      <w:pPr>
        <w:pStyle w:val="Odrka1-2-"/>
      </w:pPr>
      <w:r>
        <w:t>výpisu</w:t>
      </w:r>
      <w:r w:rsidR="0060115D">
        <w:t xml:space="preserve"> z </w:t>
      </w:r>
      <w:r w:rsidR="002C504A">
        <w:t>rejstříku</w:t>
      </w:r>
      <w:r>
        <w:t xml:space="preserve">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523EEB">
      <w:pPr>
        <w:pStyle w:val="Odrka1-2-"/>
        <w:spacing w:after="120"/>
      </w:pPr>
      <w:r w:rsidRPr="000B548F">
        <w:t>projektovou činnost ve výstavbě</w:t>
      </w:r>
    </w:p>
    <w:p w14:paraId="64077E69" w14:textId="77777777" w:rsidR="0035531B" w:rsidRDefault="0035531B" w:rsidP="00092CC9">
      <w:pPr>
        <w:pStyle w:val="Odrka1-1"/>
      </w:pPr>
      <w:r>
        <w:t>Odborná způsobilost:</w:t>
      </w:r>
    </w:p>
    <w:p w14:paraId="1C4CBB6B" w14:textId="77777777" w:rsidR="004E3D3C" w:rsidRDefault="004E3D3C" w:rsidP="004E3D3C">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28ACC145" w14:textId="46BEC69F" w:rsidR="004E3D3C" w:rsidRDefault="004E3D3C" w:rsidP="004E3D3C">
      <w:pPr>
        <w:pStyle w:val="Odrka1-2-"/>
        <w:numPr>
          <w:ilvl w:val="0"/>
          <w:numId w:val="0"/>
        </w:numPr>
        <w:ind w:left="1531"/>
      </w:pPr>
      <w:r>
        <w:t>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dne nabytí účinnosti zákona č. 284/2021 Sb.</w:t>
      </w:r>
    </w:p>
    <w:p w14:paraId="0E897038" w14:textId="6FB90975" w:rsidR="00BD5A0E" w:rsidRDefault="00BD5A0E" w:rsidP="00BD5A0E">
      <w:pPr>
        <w:pStyle w:val="Odrka1-2-"/>
      </w:pPr>
      <w:r>
        <w:t xml:space="preserve">Zadavatel požaduje předložení dokladu o autorizaci v rozsahu dle § 5 odst. 3 písm. </w:t>
      </w:r>
      <w:r w:rsidR="00514A70" w:rsidRPr="00706C23">
        <w:rPr>
          <w:b/>
        </w:rPr>
        <w:t xml:space="preserve">a), b), d), e), i) </w:t>
      </w:r>
      <w:r w:rsidR="00514A70" w:rsidRPr="000B1548">
        <w:rPr>
          <w:bCs/>
        </w:rPr>
        <w:t>a</w:t>
      </w:r>
      <w:r w:rsidR="00514A70" w:rsidRPr="00706C23">
        <w:rPr>
          <w:b/>
        </w:rPr>
        <w:t xml:space="preserve"> j)</w:t>
      </w:r>
      <w:r w:rsidR="00514A70">
        <w:rPr>
          <w:b/>
        </w:rPr>
        <w:t xml:space="preserve"> </w:t>
      </w:r>
      <w:r>
        <w:t>zákona č. 360/1992 Sb., o výkonu povolání autorizovaných architektů a o výkonu povolání autorizovaných inženýrů a techniků činných ve výstavbě, ve znění pozdějších předpisů.</w:t>
      </w:r>
    </w:p>
    <w:p w14:paraId="294BA72A" w14:textId="677B81FC" w:rsidR="00F85ADF" w:rsidRPr="00487452" w:rsidRDefault="00F85ADF" w:rsidP="00BD5A0E">
      <w:pPr>
        <w:pStyle w:val="Odrka1-2-"/>
      </w:pPr>
      <w:r w:rsidRPr="00487452">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487452" w:rsidRDefault="00BD5A0E" w:rsidP="00BD5A0E">
      <w:pPr>
        <w:pStyle w:val="Odrka1-2-"/>
      </w:pPr>
      <w:r w:rsidRPr="00487452">
        <w:t>Zadavatel požaduje předložení autorizace ke zpracování dokumentace a posudku dle § 19 zák. č. 100/2001 Sb., o posuzování vlivů na životní prostředí, ve znění pozdějších předpisů.</w:t>
      </w:r>
    </w:p>
    <w:p w14:paraId="5D9DF10F" w14:textId="03F547AD" w:rsidR="0062741F" w:rsidRPr="00487452" w:rsidRDefault="0062741F" w:rsidP="00BD5A0E">
      <w:pPr>
        <w:pStyle w:val="Odrka1-2-"/>
      </w:pPr>
      <w:r w:rsidRPr="0048745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487452" w:rsidRDefault="0062741F" w:rsidP="00BD5A0E">
      <w:pPr>
        <w:pStyle w:val="Odrka1-2-"/>
      </w:pPr>
      <w:r w:rsidRPr="00487452">
        <w:t xml:space="preserve">Zadavatel požaduje předložení pověření k hodnocení nebezpečných vlastností odpadů dle § </w:t>
      </w:r>
      <w:r w:rsidR="004B0AE4" w:rsidRPr="00487452">
        <w:t>73, resp. § 154 odst. 3, zákona č. 541/2020 Sb., o odpadech</w:t>
      </w:r>
      <w:r w:rsidRPr="00487452">
        <w:t>,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B404BC9"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54857D38" w:rsidR="00392730" w:rsidRDefault="00392730" w:rsidP="00392730">
      <w:pPr>
        <w:pStyle w:val="Textbezslovn"/>
      </w:pPr>
      <w:r>
        <w:t xml:space="preserve">Za služby obdobného charakteru se pokládají projektové práce spočívající ve zhotovení dokumentace ve stupni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w:t>
      </w:r>
      <w:r w:rsidR="00726461" w:rsidRPr="008B3D50">
        <w:t xml:space="preserve">provádění stavby (dále jen „DUR+DSP+PDPS“) </w:t>
      </w:r>
      <w:r w:rsidR="00C6720B" w:rsidRPr="008B3D50">
        <w:t xml:space="preserve">dle </w:t>
      </w:r>
      <w:r w:rsidR="00D605F5" w:rsidRPr="008B3D50">
        <w:t xml:space="preserve">prováděcích </w:t>
      </w:r>
      <w:r w:rsidR="00C6720B" w:rsidRPr="008B3D50">
        <w:t>právních předpisů</w:t>
      </w:r>
      <w:r w:rsidR="00C6720B" w:rsidRPr="008B3D50">
        <w:rPr>
          <w:rStyle w:val="Znakapoznpodarou"/>
        </w:rPr>
        <w:footnoteReference w:id="1"/>
      </w:r>
      <w:r w:rsidR="00C6720B" w:rsidRPr="008B3D50">
        <w:t xml:space="preserve"> p</w:t>
      </w:r>
      <w:r w:rsidRPr="008B3D50">
        <w:t>ro stavby železničních drah ve smyslu § 5 odst. 1 a § 3 odst. 1 zák. č. 266/1994 Sb., o dráhách, ve znění pozdějších</w:t>
      </w:r>
      <w:r>
        <w:t xml:space="preserve"> předpisů. Za službu obdobného charakteru, resp. projektové práce spočívající ve zhotovení dokumentace ve stupni </w:t>
      </w:r>
      <w:r w:rsidR="000161D4">
        <w:t xml:space="preserve">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0161D4">
        <w:t xml:space="preserve">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0161D4">
        <w:t xml:space="preserve"> nebo dle přílohy č. 3 vyhl. č. 227/2024 Sb., o rozsahu a obsahu projektové dokumentace staveb dopravní infrastruktury, ve znění pozdějších předpisů</w:t>
      </w:r>
      <w:r>
        <w:t xml:space="preserve">.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072FF50E"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5D3936">
        <w:t>. a), b)</w:t>
      </w:r>
      <w:r w:rsidR="005D3936" w:rsidRPr="005D3936">
        <w:t xml:space="preserve"> </w:t>
      </w:r>
      <w:r w:rsidRPr="005D3936">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3CA8CF79" w14:textId="380C8FEC" w:rsidR="00D45AF4" w:rsidRPr="006C0222" w:rsidRDefault="00D45AF4" w:rsidP="00D45AF4">
      <w:pPr>
        <w:pStyle w:val="Odstavec1-1a"/>
        <w:numPr>
          <w:ilvl w:val="0"/>
          <w:numId w:val="11"/>
        </w:numPr>
      </w:pPr>
      <w:r w:rsidRPr="0096131D">
        <w:t xml:space="preserve">zpracování dokumentace ve stupni DPS nebo DPS+PDPS nebo DSP nebo DSP+PDPS nebo DUSP/DUSL nebo DUSP/DUSL+PDPS nebo DUR+DSP nebo DUR+DSP+PDPS pro rekonstrukci, novostavbu nebo opravu elektrifikované železniční trati včetně zabezpečovacího zařízení v souhrnné délce traťového úseku minimálně </w:t>
      </w:r>
      <w:r w:rsidR="00523EEB" w:rsidRPr="00523EEB">
        <w:rPr>
          <w:b/>
          <w:bCs/>
        </w:rPr>
        <w:t>10</w:t>
      </w:r>
      <w:r w:rsidRPr="00523EEB">
        <w:rPr>
          <w:b/>
          <w:bCs/>
        </w:rPr>
        <w:t xml:space="preserve"> k</w:t>
      </w:r>
      <w:r w:rsidRPr="0096131D">
        <w:rPr>
          <w:b/>
          <w:bCs/>
        </w:rPr>
        <w:t>m</w:t>
      </w:r>
      <w:r w:rsidRPr="0096131D">
        <w:t xml:space="preserve">, která </w:t>
      </w:r>
      <w:r w:rsidRPr="006C0222">
        <w:t>obsahuje minimálně jednu železniční stanici,</w:t>
      </w:r>
    </w:p>
    <w:p w14:paraId="2EC11314" w14:textId="0A07FB9C" w:rsidR="00392730" w:rsidRPr="00D45AF4" w:rsidRDefault="00D45AF4" w:rsidP="00D45AF4">
      <w:pPr>
        <w:pStyle w:val="Odstavec1-1a"/>
      </w:pPr>
      <w:r w:rsidRPr="00D45AF4">
        <w:t xml:space="preserve">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železniční trati </w:t>
      </w:r>
      <w:r w:rsidR="00706C7E">
        <w:t>a/</w:t>
      </w:r>
      <w:r w:rsidRPr="00D45AF4">
        <w:t xml:space="preserve">nebo železniční stanice s hodnotou dokumentace nejméně </w:t>
      </w:r>
      <w:r w:rsidR="005D3936">
        <w:rPr>
          <w:b/>
          <w:bCs/>
        </w:rPr>
        <w:t>6</w:t>
      </w:r>
      <w:r w:rsidRPr="00D45AF4">
        <w:rPr>
          <w:b/>
          <w:bCs/>
        </w:rPr>
        <w:t>5 mil. Kč</w:t>
      </w:r>
      <w:r w:rsidRPr="00D45AF4">
        <w:t xml:space="preserve"> bez DPH</w:t>
      </w:r>
    </w:p>
    <w:p w14:paraId="4005AA13" w14:textId="7B0F7B96" w:rsidR="00392730" w:rsidRDefault="0040084F" w:rsidP="00392730">
      <w:pPr>
        <w:pStyle w:val="Textbezslovn"/>
        <w:rPr>
          <w:b/>
        </w:rPr>
      </w:pPr>
      <w:r>
        <w:rPr>
          <w:b/>
        </w:rPr>
        <w:t>Činnost uvedená</w:t>
      </w:r>
      <w:r w:rsidR="00EE204B" w:rsidRPr="0048749B">
        <w:rPr>
          <w:b/>
        </w:rPr>
        <w:t xml:space="preserve"> pod písm. a)</w:t>
      </w:r>
      <w:r>
        <w:rPr>
          <w:b/>
        </w:rPr>
        <w:t xml:space="preserve"> </w:t>
      </w:r>
      <w:r w:rsidR="00EE204B" w:rsidRPr="0048749B">
        <w:rPr>
          <w:b/>
        </w:rPr>
        <w:t>výše</w:t>
      </w:r>
      <w:r w:rsidR="00EE204B" w:rsidRPr="0048749B">
        <w:t xml:space="preserve"> </w:t>
      </w:r>
      <w:r w:rsidR="00EE204B" w:rsidRPr="0048749B">
        <w:rPr>
          <w:b/>
        </w:rPr>
        <w:t xml:space="preserve">musí být doložena alespoň </w:t>
      </w:r>
      <w:r>
        <w:rPr>
          <w:b/>
        </w:rPr>
        <w:t>ve dvou</w:t>
      </w:r>
      <w:r w:rsidR="00EE204B" w:rsidRPr="0048749B">
        <w:rPr>
          <w:b/>
        </w:rPr>
        <w:t xml:space="preserve"> referenční</w:t>
      </w:r>
      <w:r>
        <w:rPr>
          <w:b/>
        </w:rPr>
        <w:t xml:space="preserve">ch </w:t>
      </w:r>
      <w:r w:rsidR="00EE204B" w:rsidRPr="0048749B">
        <w:rPr>
          <w:b/>
        </w:rPr>
        <w:t>zakáz</w:t>
      </w:r>
      <w:r>
        <w:rPr>
          <w:b/>
        </w:rPr>
        <w:t>kách</w:t>
      </w:r>
      <w:r w:rsidR="00EE204B" w:rsidRPr="0048749B">
        <w:rPr>
          <w:b/>
        </w:rPr>
        <w:t xml:space="preserve"> (</w:t>
      </w:r>
      <w:r>
        <w:rPr>
          <w:b/>
        </w:rPr>
        <w:t>významných službách</w:t>
      </w:r>
      <w:r w:rsidR="00EE204B" w:rsidRPr="0048749B">
        <w:rPr>
          <w:b/>
        </w:rPr>
        <w:t>).</w:t>
      </w:r>
    </w:p>
    <w:p w14:paraId="0C096FD4" w14:textId="7DF7ED5A" w:rsidR="0040084F" w:rsidRDefault="0040084F" w:rsidP="00392730">
      <w:pPr>
        <w:pStyle w:val="Textbezslovn"/>
      </w:pPr>
      <w:r>
        <w:rPr>
          <w:b/>
        </w:rPr>
        <w:t>Činnost uvedená</w:t>
      </w:r>
      <w:r w:rsidRPr="0048749B">
        <w:rPr>
          <w:b/>
        </w:rPr>
        <w:t xml:space="preserve"> pod písm. </w:t>
      </w:r>
      <w:r>
        <w:rPr>
          <w:b/>
        </w:rPr>
        <w:t>b)</w:t>
      </w:r>
      <w:r w:rsidRPr="0048749B">
        <w:rPr>
          <w:b/>
        </w:rPr>
        <w:t xml:space="preserve"> výše</w:t>
      </w:r>
      <w:r w:rsidRPr="0048749B">
        <w:t xml:space="preserve"> </w:t>
      </w:r>
      <w:r w:rsidRPr="0048749B">
        <w:rPr>
          <w:b/>
        </w:rPr>
        <w:t>musí být doložena alespoň v jedné referenční zakázce (významné službě).</w:t>
      </w:r>
    </w:p>
    <w:p w14:paraId="345A8381" w14:textId="7672B1FD" w:rsidR="007A24EA" w:rsidRDefault="00392730" w:rsidP="007A24EA">
      <w:pPr>
        <w:pStyle w:val="Textbezslovn"/>
      </w:pPr>
      <w:r w:rsidRPr="007A24EA">
        <w:t xml:space="preserve">Parametry, resp. požadavky na obsahovou náplň činností, uvedené výše pod písm. a), b) lze splnit všechny současně v rámci jedné referenční zakázky (významné služby), ale připouští se i splnění požadavků dle písm. a), b) </w:t>
      </w:r>
      <w:r w:rsidR="007A24EA" w:rsidRPr="007A24EA">
        <w:t>o</w:t>
      </w:r>
      <w:r w:rsidRPr="007A24EA">
        <w:t>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w:t>
      </w:r>
      <w:r>
        <w:t xml:space="preserve"> technické kvalifikace sčítat z více referenčních zakázek (významných služeb</w:t>
      </w:r>
      <w:r w:rsidR="007A24EA">
        <w:t>).</w:t>
      </w:r>
    </w:p>
    <w:p w14:paraId="64FBF883" w14:textId="70CC6C44"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6B7684" w:rsidRPr="006B7684">
        <w:rPr>
          <w:b/>
          <w:bCs/>
        </w:rPr>
        <w:t>220 mil.</w:t>
      </w:r>
      <w:r w:rsidRPr="006B7684">
        <w:rPr>
          <w:b/>
          <w:bCs/>
        </w:rPr>
        <w:t xml:space="preserve"> K</w:t>
      </w:r>
      <w:r w:rsidRPr="00392730">
        <w:rPr>
          <w:b/>
        </w:rPr>
        <w:t>č</w:t>
      </w:r>
      <w:r>
        <w:t xml:space="preserve"> bez DPH, přičemž alespoň jedna významná služba musí dosahovat </w:t>
      </w:r>
      <w:r w:rsidR="00DE696C">
        <w:t xml:space="preserve">hodnoty </w:t>
      </w:r>
      <w:r>
        <w:t xml:space="preserve">nejméně </w:t>
      </w:r>
      <w:r w:rsidR="006B7684">
        <w:rPr>
          <w:b/>
          <w:bCs/>
        </w:rPr>
        <w:t xml:space="preserve">65 mil.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31FE792"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4A03752D"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4A0EA139"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4A43A0AD"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xml:space="preserve">, </w:t>
      </w:r>
      <w:r w:rsidRPr="001945DF">
        <w:t xml:space="preserve">je-li součástí plnění zakázky. </w:t>
      </w:r>
      <w:r w:rsidR="00BC4CE7" w:rsidRPr="001945DF">
        <w:t>Tento odstavec</w:t>
      </w:r>
      <w:r w:rsidR="003B0F0D" w:rsidRPr="001945DF">
        <w:t>, resp. odrážka,</w:t>
      </w:r>
      <w:r w:rsidR="00BC4CE7" w:rsidRPr="001945DF">
        <w:t xml:space="preserve"> se nevztahuje na službu dle písm. </w:t>
      </w:r>
      <w:r w:rsidR="001B3BE3">
        <w:t>b</w:t>
      </w:r>
      <w:r w:rsidR="00BC4CE7" w:rsidRPr="001945DF">
        <w:t>)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6441BB6" w:rsidR="009E1AEE" w:rsidRDefault="009E1AEE" w:rsidP="009E1AEE">
      <w:pPr>
        <w:pStyle w:val="Textbezslovn"/>
      </w:pPr>
      <w:r>
        <w:t xml:space="preserve">Zadavatel požaduje předložení seznamu odborného personálu dodavatele. Pro každou osobu odborného personálu v níže uvedené </w:t>
      </w:r>
      <w:r w:rsidRPr="005623B0">
        <w:t>funkci</w:t>
      </w:r>
      <w:r w:rsidR="005623B0" w:rsidRPr="005623B0">
        <w:t xml:space="preserve"> </w:t>
      </w:r>
      <w:r w:rsidRPr="005623B0">
        <w:t>může</w:t>
      </w:r>
      <w:r>
        <w:t xml:space="preserv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Pr="005F5991"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5F5991">
        <w:t>vyplývat z dodavatelem předkládaných dokumentů):</w:t>
      </w:r>
    </w:p>
    <w:p w14:paraId="2D2358F9" w14:textId="361D74C1" w:rsidR="009E1AEE" w:rsidRPr="005F5991" w:rsidRDefault="005A595A" w:rsidP="00EA148D">
      <w:pPr>
        <w:pStyle w:val="Odstavec1-1a"/>
        <w:numPr>
          <w:ilvl w:val="0"/>
          <w:numId w:val="16"/>
        </w:numPr>
        <w:rPr>
          <w:b/>
        </w:rPr>
      </w:pPr>
      <w:r w:rsidRPr="005F5991">
        <w:rPr>
          <w:b/>
        </w:rPr>
        <w:t>hlavní projektant</w:t>
      </w:r>
      <w:r w:rsidR="00BC4CE7" w:rsidRPr="005F5991">
        <w:rPr>
          <w:b/>
        </w:rPr>
        <w:t xml:space="preserve"> (HIP)</w:t>
      </w:r>
      <w:r w:rsidR="009E1AEE" w:rsidRPr="005F5991">
        <w:rPr>
          <w:b/>
        </w:rPr>
        <w:t xml:space="preserve"> </w:t>
      </w:r>
    </w:p>
    <w:p w14:paraId="1C8DEE95" w14:textId="26DCDB8B" w:rsidR="009E1AEE" w:rsidRPr="005F5991" w:rsidRDefault="009E1AEE" w:rsidP="009E1AEE">
      <w:pPr>
        <w:pStyle w:val="Odrka1-2-"/>
      </w:pPr>
      <w:r w:rsidRPr="005F5991">
        <w:t>nejméně 5 let praxe v projektování</w:t>
      </w:r>
      <w:r w:rsidR="00BC4CE7" w:rsidRPr="005F5991">
        <w:t xml:space="preserve"> staveb železničních drah</w:t>
      </w:r>
      <w:r w:rsidRPr="005F5991">
        <w:t xml:space="preserve">; </w:t>
      </w:r>
    </w:p>
    <w:p w14:paraId="0C067D02" w14:textId="6C1B7F98" w:rsidR="009E1AEE" w:rsidRPr="006147AA" w:rsidRDefault="009E1AEE" w:rsidP="009E1AEE">
      <w:pPr>
        <w:pStyle w:val="Odrka1-2-"/>
      </w:pPr>
      <w:r w:rsidRPr="005F5991">
        <w:t xml:space="preserve">autorizace v rozsahu dle § 5 odst. 3 písm. b) zák. č. 360/1992 Sb., o výkonu </w:t>
      </w:r>
      <w:r w:rsidRPr="006147AA">
        <w:t xml:space="preserve">povolání autorizovaných architektů a o výkonu povolání autorizovaných inženýrů a techniků činných ve výstavbě, ve znění pozdějších předpisů (dále jen „autorizační zákon“), tedy pro dopravní stavby; </w:t>
      </w:r>
    </w:p>
    <w:p w14:paraId="6FF67603" w14:textId="7F860ADC" w:rsidR="009E1AEE" w:rsidRPr="003B6E22" w:rsidRDefault="009E1AEE" w:rsidP="00B51E0F">
      <w:pPr>
        <w:pStyle w:val="Odrka1-2-"/>
      </w:pPr>
      <w:r w:rsidRPr="006147AA">
        <w:t xml:space="preserve">prokázat zkušenost s plněním alespoň </w:t>
      </w:r>
      <w:r w:rsidR="00440F7E" w:rsidRPr="006147AA">
        <w:t xml:space="preserve">jedné zakázky </w:t>
      </w:r>
      <w:r w:rsidRPr="006147AA">
        <w:t xml:space="preserve">na projektové práce </w:t>
      </w:r>
      <w:r w:rsidR="00B51E0F" w:rsidRPr="006147AA">
        <w:t xml:space="preserve">spočívající ve zpracování dokumentace </w:t>
      </w:r>
      <w:r w:rsidRPr="006147AA">
        <w:t xml:space="preserve">pro stavby železničních drah ve stupni </w:t>
      </w:r>
      <w:r w:rsidR="00E226D0" w:rsidRPr="006147AA">
        <w:t xml:space="preserve">DPS nebo DPS+PDPS nebo </w:t>
      </w:r>
      <w:r w:rsidRPr="006147AA">
        <w:t>DSP nebo DSP+PDPS nebo DUSP</w:t>
      </w:r>
      <w:r w:rsidR="007250A8" w:rsidRPr="006147AA">
        <w:t>/DUSL</w:t>
      </w:r>
      <w:r w:rsidRPr="006147AA">
        <w:t xml:space="preserve"> </w:t>
      </w:r>
      <w:r w:rsidR="006E750A" w:rsidRPr="006147AA">
        <w:t>nebo DUSP</w:t>
      </w:r>
      <w:r w:rsidR="007250A8" w:rsidRPr="006147AA">
        <w:t>/DUSL</w:t>
      </w:r>
      <w:r w:rsidR="006E750A" w:rsidRPr="006147AA">
        <w:t xml:space="preserve">+PDPS </w:t>
      </w:r>
      <w:r w:rsidR="00C95863" w:rsidRPr="006147AA">
        <w:t xml:space="preserve">nebo DUR+DSP nebo DUR+DSP+PDPS </w:t>
      </w:r>
      <w:r w:rsidRPr="006147AA">
        <w:t xml:space="preserve">ve funkci vedoucího </w:t>
      </w:r>
      <w:r w:rsidRPr="003B6E22">
        <w:t>týmu</w:t>
      </w:r>
      <w:r w:rsidR="00AA4782" w:rsidRPr="003B6E22">
        <w:t xml:space="preserve"> </w:t>
      </w:r>
      <w:r w:rsidR="000E1442" w:rsidRPr="003B6E22">
        <w:t>nebo zástupce vedoucího týmu</w:t>
      </w:r>
      <w:r w:rsidRPr="003B6E22">
        <w:t xml:space="preserve">, přičemž </w:t>
      </w:r>
      <w:r w:rsidR="00440F7E" w:rsidRPr="003B6E22">
        <w:t xml:space="preserve">hodnota zakázky </w:t>
      </w:r>
      <w:r w:rsidR="00440F7E" w:rsidRPr="003B6E22">
        <w:rPr>
          <w:rFonts w:cs="Arial"/>
          <w:bCs/>
        </w:rPr>
        <w:t xml:space="preserve">musí činit nejméně </w:t>
      </w:r>
      <w:r w:rsidR="006147AA" w:rsidRPr="003B6E22">
        <w:rPr>
          <w:rFonts w:cs="Arial"/>
          <w:b/>
        </w:rPr>
        <w:t xml:space="preserve">65 </w:t>
      </w:r>
      <w:r w:rsidR="00440F7E" w:rsidRPr="003B6E22">
        <w:rPr>
          <w:rFonts w:cs="Arial"/>
          <w:b/>
          <w:bCs/>
        </w:rPr>
        <w:t>mil. Kč</w:t>
      </w:r>
      <w:r w:rsidR="00440F7E" w:rsidRPr="003B6E22">
        <w:rPr>
          <w:rFonts w:cs="Arial"/>
          <w:bCs/>
        </w:rPr>
        <w:t xml:space="preserve"> bez DPH</w:t>
      </w:r>
      <w:r w:rsidR="00440F7E" w:rsidRPr="003B6E22">
        <w:t xml:space="preserve"> a </w:t>
      </w:r>
      <w:r w:rsidRPr="003B6E22">
        <w:t xml:space="preserve">musí </w:t>
      </w:r>
      <w:r w:rsidR="00440F7E" w:rsidRPr="003B6E22">
        <w:t xml:space="preserve">se </w:t>
      </w:r>
      <w:r w:rsidRPr="003B6E22">
        <w:t>jednat o zakázk</w:t>
      </w:r>
      <w:r w:rsidR="000749E8" w:rsidRPr="003B6E22">
        <w:t>u</w:t>
      </w:r>
      <w:r w:rsidRPr="003B6E22">
        <w:t xml:space="preserve"> dokončen</w:t>
      </w:r>
      <w:r w:rsidR="000749E8" w:rsidRPr="003B6E22">
        <w:t>ou</w:t>
      </w:r>
      <w:r w:rsidRPr="003B6E22">
        <w:t>, avšak zadavatel nestanoví maximální lhůtu, ve které musel</w:t>
      </w:r>
      <w:r w:rsidR="000749E8" w:rsidRPr="003B6E22">
        <w:t>a</w:t>
      </w:r>
      <w:r w:rsidRPr="003B6E22">
        <w:t xml:space="preserve"> být zakázk</w:t>
      </w:r>
      <w:r w:rsidR="000749E8" w:rsidRPr="003B6E22">
        <w:t>a</w:t>
      </w:r>
      <w:r w:rsidRPr="003B6E22">
        <w:t xml:space="preserve"> dokončen</w:t>
      </w:r>
      <w:r w:rsidR="000749E8" w:rsidRPr="003B6E22">
        <w:t>a</w:t>
      </w:r>
      <w:r w:rsidRPr="003B6E22">
        <w:t>; pokud byla referovaná činnost součástí rozsáhlejšího plnění pro objednatele služby (např. kromě zpracování projektové dokumentace měl dodavatel vykonávat i dozor</w:t>
      </w:r>
      <w:r w:rsidR="005E0759" w:rsidRPr="003B6E22">
        <w:t xml:space="preserve"> projektanta</w:t>
      </w:r>
      <w:r w:rsidRPr="003B6E22">
        <w:t>) postačí, pokud je dokončeno plněn</w:t>
      </w:r>
      <w:r w:rsidR="00355D2A" w:rsidRPr="003B6E22">
        <w:t>í</w:t>
      </w:r>
      <w:r w:rsidR="000749E8" w:rsidRPr="003B6E22">
        <w:t xml:space="preserve"> odpovídající zadavatelem stanovené definici požadované zkušenosti</w:t>
      </w:r>
      <w:r w:rsidR="00355D2A" w:rsidRPr="003B6E22">
        <w:t>;</w:t>
      </w:r>
      <w:r w:rsidRPr="003B6E22">
        <w:t xml:space="preserve">  </w:t>
      </w:r>
    </w:p>
    <w:p w14:paraId="03BB03C7" w14:textId="77777777" w:rsidR="001501B9" w:rsidRPr="003B6E22" w:rsidRDefault="001501B9" w:rsidP="001501B9">
      <w:pPr>
        <w:pStyle w:val="Odstavec1-1a"/>
        <w:numPr>
          <w:ilvl w:val="0"/>
          <w:numId w:val="16"/>
        </w:numPr>
        <w:rPr>
          <w:b/>
        </w:rPr>
      </w:pPr>
      <w:r w:rsidRPr="003B6E22">
        <w:rPr>
          <w:b/>
        </w:rPr>
        <w:t xml:space="preserve">zástupce hlavního projektanta  </w:t>
      </w:r>
    </w:p>
    <w:p w14:paraId="388C92E1" w14:textId="2A11DDC9" w:rsidR="001501B9" w:rsidRPr="003B6E22" w:rsidRDefault="001501B9" w:rsidP="001501B9">
      <w:pPr>
        <w:pStyle w:val="Odrka1-2-"/>
      </w:pPr>
      <w:r w:rsidRPr="003B6E22">
        <w:t>nejméně 5 let praxe v projektování staveb železničních drah</w:t>
      </w:r>
      <w:r w:rsidR="00081CA0" w:rsidRPr="003B6E22">
        <w:t>;</w:t>
      </w:r>
    </w:p>
    <w:p w14:paraId="21B3132F" w14:textId="7F99FB99" w:rsidR="001501B9" w:rsidRPr="003B6E22" w:rsidRDefault="001501B9" w:rsidP="001501B9">
      <w:pPr>
        <w:pStyle w:val="Odrka1-2-"/>
        <w:rPr>
          <w:b/>
        </w:rPr>
      </w:pPr>
      <w:r w:rsidRPr="003B6E22">
        <w:t>autorizace v rozsahu dle § 5 odst. 3 písm. b) autorizačního zákona, tedy pro dopravní stavby;</w:t>
      </w:r>
    </w:p>
    <w:p w14:paraId="7603E951" w14:textId="4DF1337A" w:rsidR="004E3D3C" w:rsidRPr="00731859" w:rsidRDefault="004E3D3C" w:rsidP="004E3D3C">
      <w:pPr>
        <w:pStyle w:val="Odrka1-1"/>
        <w:numPr>
          <w:ilvl w:val="0"/>
          <w:numId w:val="16"/>
        </w:numPr>
      </w:pPr>
      <w:r w:rsidRPr="000D46D9">
        <w:rPr>
          <w:b/>
          <w:bCs/>
        </w:rPr>
        <w:t>architekt</w:t>
      </w:r>
    </w:p>
    <w:p w14:paraId="76910D23" w14:textId="0F1AC76F" w:rsidR="004E3D3C" w:rsidRDefault="004E3D3C" w:rsidP="004E3D3C">
      <w:pPr>
        <w:pStyle w:val="Odstavec1-1a"/>
        <w:numPr>
          <w:ilvl w:val="0"/>
          <w:numId w:val="0"/>
        </w:numPr>
        <w:ind w:left="1418" w:hanging="349"/>
        <w:rPr>
          <w:b/>
        </w:rPr>
      </w:pPr>
      <w:r>
        <w:t xml:space="preserve">- </w:t>
      </w:r>
      <w:r>
        <w:tab/>
      </w:r>
      <w:r w:rsidRPr="00731859">
        <w:t>autorizovaná osoba ve smyslu § 4 odst. 2 písm</w:t>
      </w:r>
      <w:r w:rsidRPr="00C73B4D">
        <w:t xml:space="preserve">. a) a písm. c), autorizačního </w:t>
      </w:r>
      <w:r w:rsidRPr="00731859">
        <w:t xml:space="preserve">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w:t>
      </w:r>
      <w:r w:rsidRPr="0062546A">
        <w:t>řádu země, v němž má architekt své sídlo, se takový doklad nevydává);</w:t>
      </w:r>
    </w:p>
    <w:p w14:paraId="5D1A4B72" w14:textId="44D6914D" w:rsidR="009E1AEE" w:rsidRPr="003B6E22" w:rsidRDefault="009E1AEE" w:rsidP="001501B9">
      <w:pPr>
        <w:pStyle w:val="Odstavec1-1a"/>
        <w:numPr>
          <w:ilvl w:val="0"/>
          <w:numId w:val="16"/>
        </w:numPr>
        <w:rPr>
          <w:b/>
        </w:rPr>
      </w:pPr>
      <w:r w:rsidRPr="003B6E22">
        <w:rPr>
          <w:b/>
        </w:rPr>
        <w:t>specialista na železniční svršek a spodek</w:t>
      </w:r>
    </w:p>
    <w:p w14:paraId="62065C28" w14:textId="3310ED28" w:rsidR="00355D2A" w:rsidRPr="003B6E22" w:rsidRDefault="009E1AEE" w:rsidP="00355D2A">
      <w:pPr>
        <w:pStyle w:val="Odrka1-2-"/>
      </w:pPr>
      <w:r w:rsidRPr="003B6E22">
        <w:t xml:space="preserve">nejméně 5 let praxe </w:t>
      </w:r>
      <w:r w:rsidR="000749E8" w:rsidRPr="003B6E22">
        <w:t xml:space="preserve">v projektování v oboru své specializace </w:t>
      </w:r>
      <w:r w:rsidR="0024255A" w:rsidRPr="003B6E22">
        <w:t>(železniční svršek a spodek)</w:t>
      </w:r>
      <w:r w:rsidRPr="003B6E22">
        <w:t xml:space="preserve">; </w:t>
      </w:r>
    </w:p>
    <w:p w14:paraId="290A6424" w14:textId="77777777" w:rsidR="009E1AEE" w:rsidRPr="003B6E22" w:rsidRDefault="009E1AEE" w:rsidP="00355D2A">
      <w:pPr>
        <w:pStyle w:val="Odrka1-2-"/>
      </w:pPr>
      <w:r w:rsidRPr="003B6E22">
        <w:t xml:space="preserve">autorizace v rozsahu dle § 5 odst. 3 písm. b) autorizačního zákona, tedy pro dopravní stavby; </w:t>
      </w:r>
    </w:p>
    <w:p w14:paraId="0EB08B5A" w14:textId="77777777" w:rsidR="009E1AEE" w:rsidRPr="003B6E22" w:rsidRDefault="009E1AEE" w:rsidP="00EA148D">
      <w:pPr>
        <w:pStyle w:val="Odstavec1-1a"/>
        <w:numPr>
          <w:ilvl w:val="0"/>
          <w:numId w:val="16"/>
        </w:numPr>
        <w:rPr>
          <w:b/>
        </w:rPr>
      </w:pPr>
      <w:r w:rsidRPr="003B6E22">
        <w:rPr>
          <w:b/>
        </w:rPr>
        <w:t>specialista na mostní a inženýrské konstrukce</w:t>
      </w:r>
    </w:p>
    <w:p w14:paraId="6D7C9F6D" w14:textId="77777777" w:rsidR="00355D2A" w:rsidRPr="003B6E22" w:rsidRDefault="009E1AEE" w:rsidP="00355D2A">
      <w:pPr>
        <w:pStyle w:val="Odrka1-2-"/>
      </w:pPr>
      <w:r w:rsidRPr="003B6E22">
        <w:t>nejméně 5 let praxe v projektování v oboru své specializace</w:t>
      </w:r>
      <w:r w:rsidR="0024255A" w:rsidRPr="003B6E22">
        <w:t xml:space="preserve"> (mostní a inženýrské konstrukce)</w:t>
      </w:r>
      <w:r w:rsidRPr="003B6E22">
        <w:t xml:space="preserve">; </w:t>
      </w:r>
    </w:p>
    <w:p w14:paraId="60FD0DB5" w14:textId="567CD420" w:rsidR="009E1AEE" w:rsidRPr="003B6E22" w:rsidRDefault="009E1AEE" w:rsidP="00355D2A">
      <w:pPr>
        <w:pStyle w:val="Odrka1-2-"/>
      </w:pPr>
      <w:r w:rsidRPr="003B6E22">
        <w:t xml:space="preserve">autorizace v rozsahu dle § 5 odst. 3 písm. d) autorizačního zákona, tedy v oboru mosty a inženýrské konstrukce; </w:t>
      </w:r>
    </w:p>
    <w:p w14:paraId="6703D55C" w14:textId="77777777" w:rsidR="009E1AEE" w:rsidRPr="003B6E22" w:rsidRDefault="009E1AEE" w:rsidP="00EA148D">
      <w:pPr>
        <w:pStyle w:val="Odstavec1-1a"/>
        <w:numPr>
          <w:ilvl w:val="0"/>
          <w:numId w:val="16"/>
        </w:numPr>
        <w:rPr>
          <w:b/>
        </w:rPr>
      </w:pPr>
      <w:r w:rsidRPr="003B6E22">
        <w:rPr>
          <w:b/>
        </w:rPr>
        <w:t>specialista na pozemní stavby</w:t>
      </w:r>
    </w:p>
    <w:p w14:paraId="099DEB7D" w14:textId="77777777" w:rsidR="00355D2A" w:rsidRPr="003B6E22" w:rsidRDefault="009E1AEE" w:rsidP="00355D2A">
      <w:pPr>
        <w:pStyle w:val="Odrka1-2-"/>
      </w:pPr>
      <w:r w:rsidRPr="003B6E22">
        <w:t>nejméně 5 let praxe v projektování v oboru své specializace</w:t>
      </w:r>
      <w:r w:rsidR="0024255A" w:rsidRPr="003B6E22">
        <w:t xml:space="preserve"> (pozemní stavby)</w:t>
      </w:r>
      <w:r w:rsidRPr="003B6E22">
        <w:t xml:space="preserve">; </w:t>
      </w:r>
    </w:p>
    <w:p w14:paraId="0A5FD6A8" w14:textId="77777777" w:rsidR="009E1AEE" w:rsidRPr="003B6E22" w:rsidRDefault="009E1AEE" w:rsidP="00355D2A">
      <w:pPr>
        <w:pStyle w:val="Odrka1-2-"/>
      </w:pPr>
      <w:r w:rsidRPr="003B6E22">
        <w:t>autorizace v rozsahu dle § 5 odst. 3 písm. a) autorizačního zákona, tedy v oboru pozemní stavby;</w:t>
      </w:r>
    </w:p>
    <w:p w14:paraId="19BAA002" w14:textId="77777777" w:rsidR="009E1AEE" w:rsidRPr="003B6E22" w:rsidRDefault="009E1AEE" w:rsidP="00EA148D">
      <w:pPr>
        <w:pStyle w:val="Odstavec1-1a"/>
        <w:numPr>
          <w:ilvl w:val="0"/>
          <w:numId w:val="16"/>
        </w:numPr>
        <w:rPr>
          <w:b/>
        </w:rPr>
      </w:pPr>
      <w:r w:rsidRPr="003B6E22">
        <w:rPr>
          <w:b/>
        </w:rPr>
        <w:t>specialista na zabezpečovací zařízení</w:t>
      </w:r>
    </w:p>
    <w:p w14:paraId="3ADF40C2" w14:textId="0C1B2DAB" w:rsidR="00355D2A" w:rsidRPr="003B6E22" w:rsidRDefault="009E1AEE" w:rsidP="00355D2A">
      <w:pPr>
        <w:pStyle w:val="Odrka1-2-"/>
      </w:pPr>
      <w:r w:rsidRPr="003B6E22">
        <w:t xml:space="preserve">nejméně 5 let praxe </w:t>
      </w:r>
      <w:r w:rsidR="000749E8" w:rsidRPr="003B6E22">
        <w:t xml:space="preserve">v projektování v oboru své specializace </w:t>
      </w:r>
      <w:r w:rsidR="0024255A" w:rsidRPr="003B6E22">
        <w:t>(zabezpečovací zařízení)</w:t>
      </w:r>
      <w:r w:rsidRPr="003B6E22">
        <w:t>;</w:t>
      </w:r>
    </w:p>
    <w:p w14:paraId="21C42832" w14:textId="77777777" w:rsidR="009E1AEE" w:rsidRPr="003B6E22" w:rsidRDefault="009E1AEE" w:rsidP="00355D2A">
      <w:pPr>
        <w:pStyle w:val="Odrka1-2-"/>
      </w:pPr>
      <w:r w:rsidRPr="003B6E22">
        <w:t xml:space="preserve">autorizace v rozsahu dle § 5 odst. 3 písm. e) autorizačního zákona, tedy v oboru technologická zařízení staveb; </w:t>
      </w:r>
    </w:p>
    <w:p w14:paraId="7D46D835" w14:textId="77777777" w:rsidR="009E1AEE" w:rsidRPr="003B6E22" w:rsidRDefault="009E1AEE" w:rsidP="00EA148D">
      <w:pPr>
        <w:pStyle w:val="Odstavec1-1a"/>
        <w:numPr>
          <w:ilvl w:val="0"/>
          <w:numId w:val="16"/>
        </w:numPr>
        <w:rPr>
          <w:b/>
        </w:rPr>
      </w:pPr>
      <w:r w:rsidRPr="003B6E22">
        <w:rPr>
          <w:b/>
        </w:rPr>
        <w:t>specialista na sdělovací zařízení</w:t>
      </w:r>
    </w:p>
    <w:p w14:paraId="5EFF262E" w14:textId="1C8793F9" w:rsidR="00355D2A" w:rsidRPr="003B6E22" w:rsidRDefault="009E1AEE" w:rsidP="00355D2A">
      <w:pPr>
        <w:pStyle w:val="Odrka1-2-"/>
      </w:pPr>
      <w:r w:rsidRPr="003B6E22">
        <w:t xml:space="preserve">nejméně 5 let praxe </w:t>
      </w:r>
      <w:r w:rsidR="000749E8" w:rsidRPr="003B6E22">
        <w:t xml:space="preserve">v projektování v oboru své specializace </w:t>
      </w:r>
      <w:r w:rsidR="0024255A" w:rsidRPr="003B6E22">
        <w:t>(sdělovací zařízení)</w:t>
      </w:r>
      <w:r w:rsidRPr="003B6E22">
        <w:t xml:space="preserve">; </w:t>
      </w:r>
    </w:p>
    <w:p w14:paraId="7D688E45" w14:textId="77777777" w:rsidR="009E1AEE" w:rsidRPr="003B6E22" w:rsidRDefault="009E1AEE" w:rsidP="00355D2A">
      <w:pPr>
        <w:pStyle w:val="Odrka1-2-"/>
      </w:pPr>
      <w:r w:rsidRPr="003B6E22">
        <w:t xml:space="preserve">autorizace v rozsahu dle § 5 odst. 3 písm. e) autorizačního zákona, tedy v oboru technologická zařízení staveb; </w:t>
      </w:r>
    </w:p>
    <w:p w14:paraId="2F26EBEC" w14:textId="77777777" w:rsidR="009E1AEE" w:rsidRPr="003B6E22" w:rsidRDefault="009E1AEE" w:rsidP="00EA148D">
      <w:pPr>
        <w:pStyle w:val="Odstavec1-1a"/>
        <w:numPr>
          <w:ilvl w:val="0"/>
          <w:numId w:val="16"/>
        </w:numPr>
        <w:rPr>
          <w:b/>
        </w:rPr>
      </w:pPr>
      <w:r w:rsidRPr="003B6E22">
        <w:rPr>
          <w:b/>
        </w:rPr>
        <w:t>specialista na trakční vedení</w:t>
      </w:r>
    </w:p>
    <w:p w14:paraId="371B36E4" w14:textId="5D406655" w:rsidR="00355D2A" w:rsidRPr="003B6E22" w:rsidRDefault="009E1AEE" w:rsidP="00355D2A">
      <w:pPr>
        <w:pStyle w:val="Odrka1-2-"/>
      </w:pPr>
      <w:r w:rsidRPr="003B6E22">
        <w:t xml:space="preserve">nejméně 5 let praxe </w:t>
      </w:r>
      <w:r w:rsidR="000749E8" w:rsidRPr="003B6E22">
        <w:t xml:space="preserve">v projektování v oboru své specializace </w:t>
      </w:r>
      <w:r w:rsidR="0024255A" w:rsidRPr="003B6E22">
        <w:t>(trakční vedení)</w:t>
      </w:r>
      <w:r w:rsidRPr="003B6E22">
        <w:t xml:space="preserve">; </w:t>
      </w:r>
    </w:p>
    <w:p w14:paraId="2A158C31" w14:textId="77777777" w:rsidR="009E1AEE" w:rsidRPr="003B6E22" w:rsidRDefault="009E1AEE" w:rsidP="00355D2A">
      <w:pPr>
        <w:pStyle w:val="Odrka1-2-"/>
      </w:pPr>
      <w:r w:rsidRPr="003B6E22">
        <w:t xml:space="preserve">autorizace v rozsahu dle § 5 odst. 3 písm. e) autorizačního zákona, tedy v oboru technologická zařízení staveb; </w:t>
      </w:r>
    </w:p>
    <w:p w14:paraId="17B00999" w14:textId="77777777" w:rsidR="009E1AEE" w:rsidRPr="003B6E22" w:rsidRDefault="009E1AEE" w:rsidP="00EA148D">
      <w:pPr>
        <w:pStyle w:val="Odstavec1-1a"/>
        <w:numPr>
          <w:ilvl w:val="0"/>
          <w:numId w:val="16"/>
        </w:numPr>
        <w:rPr>
          <w:b/>
        </w:rPr>
      </w:pPr>
      <w:r w:rsidRPr="003B6E22">
        <w:rPr>
          <w:b/>
        </w:rPr>
        <w:t>specialista na silnoproudou technologii</w:t>
      </w:r>
    </w:p>
    <w:p w14:paraId="07A3008C" w14:textId="73544049" w:rsidR="00355D2A" w:rsidRPr="003B6E22" w:rsidRDefault="009E1AEE" w:rsidP="00355D2A">
      <w:pPr>
        <w:pStyle w:val="Odrka1-2-"/>
      </w:pPr>
      <w:r w:rsidRPr="003B6E22">
        <w:t xml:space="preserve">nejméně 5 let praxe </w:t>
      </w:r>
      <w:r w:rsidR="000749E8" w:rsidRPr="003B6E22">
        <w:t xml:space="preserve">v projektování v oboru své specializace </w:t>
      </w:r>
      <w:r w:rsidR="0024255A" w:rsidRPr="003B6E22">
        <w:t>(silnoproudá technologie)</w:t>
      </w:r>
      <w:r w:rsidRPr="003B6E22">
        <w:t xml:space="preserve">; </w:t>
      </w:r>
    </w:p>
    <w:p w14:paraId="1358B4DB" w14:textId="77777777" w:rsidR="009E1AEE" w:rsidRPr="003B6E22" w:rsidRDefault="009E1AEE" w:rsidP="00355D2A">
      <w:pPr>
        <w:pStyle w:val="Odrka1-2-"/>
      </w:pPr>
      <w:r w:rsidRPr="003B6E22">
        <w:t xml:space="preserve">autorizace v rozsahu dle § 5 odst. 3 písm. e) autorizačního zákona, tedy v oboru technologická zařízení staveb; </w:t>
      </w:r>
    </w:p>
    <w:p w14:paraId="55B13F7B" w14:textId="77777777" w:rsidR="009E1AEE" w:rsidRPr="003B6E22" w:rsidRDefault="009E1AEE" w:rsidP="00EA148D">
      <w:pPr>
        <w:pStyle w:val="Odstavec1-1a"/>
        <w:numPr>
          <w:ilvl w:val="0"/>
          <w:numId w:val="16"/>
        </w:numPr>
        <w:rPr>
          <w:b/>
        </w:rPr>
      </w:pPr>
      <w:r w:rsidRPr="003B6E22">
        <w:rPr>
          <w:b/>
        </w:rPr>
        <w:t>specialista na životní prostředí</w:t>
      </w:r>
    </w:p>
    <w:p w14:paraId="4156C8C5" w14:textId="77777777" w:rsidR="00355D2A" w:rsidRPr="003B6E22" w:rsidRDefault="009E1AEE" w:rsidP="00355D2A">
      <w:pPr>
        <w:pStyle w:val="Odrka1-2-"/>
      </w:pPr>
      <w:r w:rsidRPr="003B6E22">
        <w:t xml:space="preserve">nejméně 5 let praxe v projektování v oboru své specializace </w:t>
      </w:r>
      <w:r w:rsidR="0024255A" w:rsidRPr="003B6E22">
        <w:t xml:space="preserve">(životní prostředí) </w:t>
      </w:r>
      <w:r w:rsidRPr="003B6E22">
        <w:t xml:space="preserve">nebo v posuzování vlivů na životní prostředí; </w:t>
      </w:r>
    </w:p>
    <w:p w14:paraId="396110EC" w14:textId="77777777" w:rsidR="009E1AEE" w:rsidRPr="003B6E22" w:rsidRDefault="009E1AEE" w:rsidP="00355D2A">
      <w:pPr>
        <w:pStyle w:val="Odrka1-2-"/>
      </w:pPr>
      <w:r w:rsidRPr="003B6E22">
        <w:t>autorizace ke zpracování dokumentace a posudku dle § 19 zák. č. 100/2001 Sb., o posuzování vlivů na životní prostředí, ve znění pozdějších předpisů;</w:t>
      </w:r>
    </w:p>
    <w:p w14:paraId="190B6168" w14:textId="77777777" w:rsidR="009E1AEE" w:rsidRPr="003B6E22" w:rsidRDefault="009E1AEE" w:rsidP="00EA148D">
      <w:pPr>
        <w:pStyle w:val="Odstavec1-1a"/>
        <w:numPr>
          <w:ilvl w:val="0"/>
          <w:numId w:val="16"/>
        </w:numPr>
        <w:rPr>
          <w:b/>
        </w:rPr>
      </w:pPr>
      <w:r w:rsidRPr="003B6E22">
        <w:rPr>
          <w:b/>
        </w:rPr>
        <w:t xml:space="preserve">specialista na geotechniku </w:t>
      </w:r>
    </w:p>
    <w:p w14:paraId="18F5AA2D" w14:textId="77777777" w:rsidR="00355D2A" w:rsidRPr="003B6E22" w:rsidRDefault="009E1AEE" w:rsidP="00355D2A">
      <w:pPr>
        <w:pStyle w:val="Odrka1-2-"/>
      </w:pPr>
      <w:r w:rsidRPr="003B6E22">
        <w:t>nejméně 5 let praxe v projektování v oboru své specializace</w:t>
      </w:r>
      <w:r w:rsidR="0024255A" w:rsidRPr="003B6E22">
        <w:t xml:space="preserve"> (geotechnika)</w:t>
      </w:r>
      <w:r w:rsidRPr="003B6E22">
        <w:t xml:space="preserve">; </w:t>
      </w:r>
    </w:p>
    <w:p w14:paraId="238E2D28" w14:textId="77777777" w:rsidR="009E1AEE" w:rsidRPr="003B6E22" w:rsidRDefault="009E1AEE" w:rsidP="00355D2A">
      <w:pPr>
        <w:pStyle w:val="Odrka1-2-"/>
      </w:pPr>
      <w:r w:rsidRPr="003B6E22">
        <w:t>autorizace v rozsahu dle § 5 odst. 3 písm. i) autorizačního zákona, tedy v oboru geotechnika;</w:t>
      </w:r>
    </w:p>
    <w:p w14:paraId="206722D6" w14:textId="77777777" w:rsidR="009E1AEE" w:rsidRPr="003B6E22" w:rsidRDefault="009E1AEE" w:rsidP="00EA148D">
      <w:pPr>
        <w:pStyle w:val="Odstavec1-1a"/>
        <w:numPr>
          <w:ilvl w:val="0"/>
          <w:numId w:val="16"/>
        </w:numPr>
        <w:rPr>
          <w:b/>
        </w:rPr>
      </w:pPr>
      <w:r w:rsidRPr="003B6E22">
        <w:rPr>
          <w:b/>
        </w:rPr>
        <w:t xml:space="preserve">specialista na požární bezpečnost </w:t>
      </w:r>
    </w:p>
    <w:p w14:paraId="15D234AE" w14:textId="77777777" w:rsidR="00355D2A" w:rsidRPr="003B6E22" w:rsidRDefault="009E1AEE" w:rsidP="00355D2A">
      <w:pPr>
        <w:pStyle w:val="Odrka1-2-"/>
      </w:pPr>
      <w:r w:rsidRPr="003B6E22">
        <w:t>nejméně 3 roky praxe v projektování v oboru své specializace</w:t>
      </w:r>
      <w:r w:rsidR="0024255A" w:rsidRPr="003B6E22">
        <w:t xml:space="preserve"> (požární bezpečnost)</w:t>
      </w:r>
      <w:r w:rsidRPr="003B6E22">
        <w:t xml:space="preserve">; </w:t>
      </w:r>
    </w:p>
    <w:p w14:paraId="3C3BA31F" w14:textId="77777777" w:rsidR="009E1AEE" w:rsidRPr="003B6E22" w:rsidRDefault="009E1AEE" w:rsidP="00355D2A">
      <w:pPr>
        <w:pStyle w:val="Odrka1-2-"/>
      </w:pPr>
      <w:r w:rsidRPr="003B6E22">
        <w:t>autorizace v rozsahu dle § 5 odst. 3 písm. j) autorizačního zákona, tedy v oboru požární bezpečnost staveb;</w:t>
      </w:r>
    </w:p>
    <w:p w14:paraId="71FB40FE" w14:textId="77777777" w:rsidR="00F85ADF" w:rsidRPr="003B6E22" w:rsidRDefault="00F85ADF" w:rsidP="00F85ADF">
      <w:pPr>
        <w:pStyle w:val="Odstavec1-1a"/>
        <w:numPr>
          <w:ilvl w:val="0"/>
          <w:numId w:val="16"/>
        </w:numPr>
        <w:rPr>
          <w:b/>
        </w:rPr>
      </w:pPr>
      <w:r w:rsidRPr="003B6E22">
        <w:rPr>
          <w:b/>
        </w:rPr>
        <w:t xml:space="preserve">koordinátor BOZP </w:t>
      </w:r>
    </w:p>
    <w:p w14:paraId="4EF94F6D" w14:textId="77777777" w:rsidR="00F85ADF" w:rsidRPr="003B6E22" w:rsidRDefault="00F85ADF" w:rsidP="00F85ADF">
      <w:pPr>
        <w:pStyle w:val="Odrka1-2-"/>
      </w:pPr>
      <w:r w:rsidRPr="003B6E22">
        <w:t xml:space="preserve">nejméně 3 roky praxe ve svém oboru; </w:t>
      </w:r>
    </w:p>
    <w:p w14:paraId="4D68EBE1" w14:textId="77777777" w:rsidR="00F85ADF" w:rsidRPr="003B6E22" w:rsidRDefault="00F85ADF" w:rsidP="00F85ADF">
      <w:pPr>
        <w:pStyle w:val="Odrka1-2-"/>
      </w:pPr>
      <w:r w:rsidRPr="003B6E22">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3B6E22" w:rsidRDefault="009E1AEE" w:rsidP="00EA148D">
      <w:pPr>
        <w:pStyle w:val="Odstavec1-1a"/>
        <w:numPr>
          <w:ilvl w:val="0"/>
          <w:numId w:val="16"/>
        </w:numPr>
        <w:rPr>
          <w:b/>
        </w:rPr>
      </w:pPr>
      <w:r w:rsidRPr="003B6E22">
        <w:rPr>
          <w:b/>
        </w:rPr>
        <w:t>specialista na inženýrskou činnost</w:t>
      </w:r>
    </w:p>
    <w:p w14:paraId="42A56C8F" w14:textId="6FAD8ED6" w:rsidR="009E1AEE" w:rsidRPr="003B6E22" w:rsidRDefault="009E1AEE" w:rsidP="007C6F69">
      <w:pPr>
        <w:pStyle w:val="Odrka1-2-"/>
      </w:pPr>
      <w:r w:rsidRPr="003B6E22">
        <w:t xml:space="preserve">nejméně 5 let praxe ve výkonu inženýrské činnosti pro vydání </w:t>
      </w:r>
      <w:r w:rsidR="005E0759" w:rsidRPr="003B6E22">
        <w:t xml:space="preserve">stavebního povolení </w:t>
      </w:r>
      <w:r w:rsidR="007C6F69" w:rsidRPr="003B6E22">
        <w:t xml:space="preserve">nebo </w:t>
      </w:r>
      <w:r w:rsidRPr="003B6E22">
        <w:t>společného povolení</w:t>
      </w:r>
      <w:r w:rsidR="005E0759" w:rsidRPr="003B6E22">
        <w:t xml:space="preserve"> nebo povolení </w:t>
      </w:r>
      <w:r w:rsidR="00487B15" w:rsidRPr="003B6E22">
        <w:t xml:space="preserve">záměru (povolení </w:t>
      </w:r>
      <w:r w:rsidR="005E0759" w:rsidRPr="003B6E22">
        <w:t>stavby</w:t>
      </w:r>
      <w:r w:rsidR="00487B15" w:rsidRPr="003B6E22">
        <w:t>)</w:t>
      </w:r>
      <w:r w:rsidR="00016DBF" w:rsidRPr="003B6E22">
        <w:t>,</w:t>
      </w:r>
      <w:r w:rsidRPr="003B6E22">
        <w:t xml:space="preserve"> včetně majetkoprávní přípravy staveb;</w:t>
      </w:r>
    </w:p>
    <w:p w14:paraId="40DEF1A4" w14:textId="5838E19D" w:rsidR="000749E8" w:rsidRPr="009D10A3" w:rsidRDefault="000749E8" w:rsidP="009D10A3">
      <w:pPr>
        <w:pStyle w:val="Odstavec1-1a"/>
        <w:numPr>
          <w:ilvl w:val="0"/>
          <w:numId w:val="37"/>
        </w:numPr>
        <w:rPr>
          <w:b/>
        </w:rPr>
      </w:pPr>
      <w:r w:rsidRPr="009D10A3">
        <w:rPr>
          <w:b/>
        </w:rPr>
        <w:t>Koordinátor</w:t>
      </w:r>
      <w:r w:rsidR="000825DE" w:rsidRPr="009D10A3">
        <w:rPr>
          <w:b/>
        </w:rPr>
        <w:t xml:space="preserve"> BIM</w:t>
      </w:r>
      <w:r w:rsidRPr="009D10A3">
        <w:rPr>
          <w:b/>
        </w:rPr>
        <w:t xml:space="preserve"> </w:t>
      </w:r>
    </w:p>
    <w:p w14:paraId="59CDA435" w14:textId="19343AE0" w:rsidR="000749E8" w:rsidRPr="003B6E22" w:rsidRDefault="000749E8" w:rsidP="000749E8">
      <w:pPr>
        <w:pStyle w:val="Odrka1-2-"/>
      </w:pPr>
      <w:r w:rsidRPr="003B6E22">
        <w:t xml:space="preserve">nejméně 3 roky praxe </w:t>
      </w:r>
      <w:r w:rsidR="00FC39CE" w:rsidRPr="003B6E22">
        <w:t>v</w:t>
      </w:r>
      <w:r w:rsidRPr="003B6E22">
        <w:t xml:space="preserve"> projektování </w:t>
      </w:r>
      <w:r w:rsidR="00B818F8" w:rsidRPr="003B6E22">
        <w:t xml:space="preserve">staveb </w:t>
      </w:r>
      <w:r w:rsidRPr="003B6E22">
        <w:t>v pozici vedoucího týmu nebo nejméně 5 let praxe v projektování staveb</w:t>
      </w:r>
      <w:r w:rsidR="00B818F8" w:rsidRPr="003B6E22">
        <w:t xml:space="preserve"> v pozici projektanta nebo </w:t>
      </w:r>
      <w:r w:rsidR="009B7BA9" w:rsidRPr="003B6E22">
        <w:t xml:space="preserve">nejméně </w:t>
      </w:r>
      <w:r w:rsidR="00B818F8" w:rsidRPr="003B6E22">
        <w:t xml:space="preserve">2 roky praxe v pozici Koordinátora </w:t>
      </w:r>
      <w:r w:rsidR="000825DE" w:rsidRPr="003B6E22">
        <w:t xml:space="preserve">BIM </w:t>
      </w:r>
      <w:r w:rsidR="00B818F8" w:rsidRPr="003B6E22">
        <w:t>při provádění staveb</w:t>
      </w:r>
      <w:r w:rsidRPr="003B6E22">
        <w:t>;</w:t>
      </w:r>
    </w:p>
    <w:p w14:paraId="67F835BD" w14:textId="27F9E938" w:rsidR="000749E8" w:rsidRPr="003B6E22" w:rsidRDefault="003D6153" w:rsidP="000749E8">
      <w:pPr>
        <w:pStyle w:val="Odrka1-2-"/>
        <w:rPr>
          <w:b/>
        </w:rPr>
      </w:pPr>
      <w:r w:rsidRPr="003B6E22">
        <w:t xml:space="preserve">prokázat </w:t>
      </w:r>
      <w:r w:rsidR="000749E8" w:rsidRPr="003B6E22">
        <w:t xml:space="preserve">zkušenost s plněním alespoň jedné zakázky na projektové práce spočívající ve zpracování dokumentace </w:t>
      </w:r>
      <w:r w:rsidR="00B818F8" w:rsidRPr="003B6E22">
        <w:t>v některém z následujících stupňů:</w:t>
      </w:r>
      <w:r w:rsidR="000749E8" w:rsidRPr="003B6E22">
        <w:t xml:space="preserve"> DUR</w:t>
      </w:r>
      <w:r w:rsidR="00B818F8" w:rsidRPr="003B6E22">
        <w:t>, DUSP</w:t>
      </w:r>
      <w:r w:rsidR="000825DE" w:rsidRPr="003B6E22">
        <w:t xml:space="preserve">, </w:t>
      </w:r>
      <w:r w:rsidR="00B818F8" w:rsidRPr="003B6E22">
        <w:t>DUSL,</w:t>
      </w:r>
      <w:r w:rsidR="000749E8" w:rsidRPr="003B6E22">
        <w:t xml:space="preserve"> DSP</w:t>
      </w:r>
      <w:r w:rsidR="007B608D" w:rsidRPr="003B6E22">
        <w:t>, DPS</w:t>
      </w:r>
      <w:r w:rsidR="006C0453" w:rsidRPr="003B6E22">
        <w:t xml:space="preserve"> nebo</w:t>
      </w:r>
      <w:r w:rsidR="00B818F8" w:rsidRPr="003B6E22">
        <w:t xml:space="preserve"> PDPS, a to</w:t>
      </w:r>
      <w:r w:rsidR="000749E8" w:rsidRPr="003B6E22">
        <w:t xml:space="preserve"> v</w:t>
      </w:r>
      <w:r w:rsidR="006C0453" w:rsidRPr="003B6E22">
        <w:t xml:space="preserve"> pozici</w:t>
      </w:r>
      <w:r w:rsidR="000749E8" w:rsidRPr="003B6E22">
        <w:t xml:space="preserve"> vedoucího týmu nebo projektanta</w:t>
      </w:r>
      <w:r w:rsidRPr="003B6E22">
        <w:t xml:space="preserve"> nebo Koordinátora BIM</w:t>
      </w:r>
      <w:r w:rsidR="000749E8" w:rsidRPr="003B6E22">
        <w:t xml:space="preserve">, </w:t>
      </w:r>
      <w:r w:rsidRPr="003B6E22">
        <w:t xml:space="preserve">nebo prokázání zkušenosti s plněním alespoň jedné zakázky v pozici Koordinátora BIM při provádění stavby, </w:t>
      </w:r>
      <w:r w:rsidR="00B818F8" w:rsidRPr="003B6E22">
        <w:t xml:space="preserve">jejichž </w:t>
      </w:r>
      <w:r w:rsidR="000749E8" w:rsidRPr="003B6E22">
        <w:t xml:space="preserve">náplní činnosti </w:t>
      </w:r>
      <w:r w:rsidRPr="003B6E22">
        <w:t xml:space="preserve">(u všech výše uvedených pozic) </w:t>
      </w:r>
      <w:r w:rsidR="000749E8" w:rsidRPr="003B6E22">
        <w:t xml:space="preserve">byla tvorba a koordinace </w:t>
      </w:r>
      <w:r w:rsidR="009B7BA9" w:rsidRPr="003B6E22">
        <w:t>I</w:t>
      </w:r>
      <w:r w:rsidR="000749E8" w:rsidRPr="003B6E22">
        <w:t>nformační</w:t>
      </w:r>
      <w:r w:rsidR="00B818F8" w:rsidRPr="003B6E22">
        <w:t>ho</w:t>
      </w:r>
      <w:r w:rsidR="000749E8" w:rsidRPr="003B6E22">
        <w:t xml:space="preserve"> model</w:t>
      </w:r>
      <w:r w:rsidR="00B818F8" w:rsidRPr="003B6E22">
        <w:t>u</w:t>
      </w:r>
      <w:r w:rsidR="000749E8" w:rsidRPr="003B6E22">
        <w:t xml:space="preserve"> </w:t>
      </w:r>
      <w:r w:rsidR="009B7BA9" w:rsidRPr="003B6E22">
        <w:t>stavby</w:t>
      </w:r>
      <w:r w:rsidR="000749E8" w:rsidRPr="003B6E22">
        <w:t xml:space="preserve"> na úrovni řízení procesů se zaměřením na zajištění vztahů mezi objednatelem a zhotovitelem, </w:t>
      </w:r>
      <w:r w:rsidRPr="003B6E22">
        <w:t>tzn. že</w:t>
      </w:r>
      <w:r w:rsidR="000749E8" w:rsidRPr="003B6E22">
        <w:t xml:space="preserve"> předmětné </w:t>
      </w:r>
      <w:r w:rsidRPr="003B6E22">
        <w:t>doložené</w:t>
      </w:r>
      <w:r w:rsidR="000749E8" w:rsidRPr="003B6E22">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3B6E22">
        <w:t xml:space="preserve">zpracování dokumentace stavby v příslušném stupni nebo </w:t>
      </w:r>
      <w:r w:rsidR="00B818F8" w:rsidRPr="003B6E22">
        <w:rPr>
          <w:rFonts w:ascii="Verdana" w:hAnsi="Verdana"/>
        </w:rPr>
        <w:t xml:space="preserve">stavbu </w:t>
      </w:r>
      <w:r w:rsidRPr="003B6E22">
        <w:rPr>
          <w:rFonts w:ascii="Verdana" w:hAnsi="Verdana"/>
        </w:rPr>
        <w:t xml:space="preserve">při jejím provádění </w:t>
      </w:r>
      <w:r w:rsidR="000749E8" w:rsidRPr="003B6E22">
        <w:t>jako celek,</w:t>
      </w:r>
      <w:r w:rsidR="00AB0788" w:rsidRPr="003B6E22">
        <w:t xml:space="preserve"> přičemž se musí jednat o zakázku</w:t>
      </w:r>
      <w:r w:rsidR="000749E8" w:rsidRPr="003B6E22">
        <w:t xml:space="preserve"> dokončen</w:t>
      </w:r>
      <w:r w:rsidR="00AB0788" w:rsidRPr="003B6E22">
        <w:t>ou</w:t>
      </w:r>
      <w:r w:rsidR="000749E8" w:rsidRPr="003B6E22">
        <w:t>, avšak zadavatel nestanoví maximální lhůtu, ve které musel</w:t>
      </w:r>
      <w:r w:rsidR="00AB0788" w:rsidRPr="003B6E22">
        <w:t>a</w:t>
      </w:r>
      <w:r w:rsidR="000749E8" w:rsidRPr="003B6E22">
        <w:t xml:space="preserve"> být zakázk</w:t>
      </w:r>
      <w:r w:rsidR="00AB0788" w:rsidRPr="003B6E22">
        <w:t>a</w:t>
      </w:r>
      <w:r w:rsidR="000749E8" w:rsidRPr="003B6E22">
        <w:t xml:space="preserve"> dokončen</w:t>
      </w:r>
      <w:r w:rsidR="00AB0788" w:rsidRPr="003B6E22">
        <w:t>a</w:t>
      </w:r>
      <w:r w:rsidR="000749E8" w:rsidRPr="003B6E22">
        <w:t>;</w:t>
      </w:r>
    </w:p>
    <w:p w14:paraId="32B64839" w14:textId="22916AE2" w:rsidR="000749E8" w:rsidRPr="003B6E22" w:rsidRDefault="00360597" w:rsidP="00C313BF">
      <w:pPr>
        <w:pStyle w:val="Odstavec1-1a"/>
        <w:rPr>
          <w:b/>
        </w:rPr>
      </w:pPr>
      <w:r w:rsidRPr="003B6E22">
        <w:rPr>
          <w:b/>
        </w:rPr>
        <w:t>M</w:t>
      </w:r>
      <w:r w:rsidR="000749E8" w:rsidRPr="003B6E22">
        <w:rPr>
          <w:b/>
        </w:rPr>
        <w:t xml:space="preserve">anažer informací </w:t>
      </w:r>
    </w:p>
    <w:p w14:paraId="3BC35FFF" w14:textId="3FBE2A6E" w:rsidR="000749E8" w:rsidRPr="003B6E22" w:rsidRDefault="000749E8" w:rsidP="000749E8">
      <w:pPr>
        <w:pStyle w:val="Odrka1-2-"/>
      </w:pPr>
      <w:r w:rsidRPr="003B6E22">
        <w:t>nejméně 5 let praxe v projektování staveb</w:t>
      </w:r>
      <w:r w:rsidR="00B818F8" w:rsidRPr="003B6E22">
        <w:t xml:space="preserve"> v pozici projektanta nebo </w:t>
      </w:r>
      <w:r w:rsidR="009B7BA9" w:rsidRPr="003B6E22">
        <w:t xml:space="preserve">nejméně </w:t>
      </w:r>
      <w:r w:rsidR="00B818F8" w:rsidRPr="003B6E22">
        <w:t xml:space="preserve">2 roky praxe při zpracování a tvorbě Digitálního modelu stavby, jež byl součástí Informačního modelu </w:t>
      </w:r>
      <w:r w:rsidR="009B7BA9" w:rsidRPr="003B6E22">
        <w:t>stavby</w:t>
      </w:r>
      <w:r w:rsidR="00B818F8" w:rsidRPr="003B6E22">
        <w:t xml:space="preserve"> při provádění staveb</w:t>
      </w:r>
      <w:r w:rsidRPr="003B6E22">
        <w:t>;</w:t>
      </w:r>
    </w:p>
    <w:p w14:paraId="65885C60" w14:textId="71991280" w:rsidR="000749E8" w:rsidRPr="003B6E22" w:rsidRDefault="003D6153" w:rsidP="000749E8">
      <w:pPr>
        <w:pStyle w:val="Odrka1-2-"/>
        <w:rPr>
          <w:b/>
        </w:rPr>
      </w:pPr>
      <w:r w:rsidRPr="003B6E22">
        <w:t xml:space="preserve">prokázat </w:t>
      </w:r>
      <w:r w:rsidR="000749E8" w:rsidRPr="003B6E22">
        <w:t xml:space="preserve">zkušenost s plněním alespoň jedné zakázky na projektové práce spočívající ve zpracování dokumentace </w:t>
      </w:r>
      <w:r w:rsidR="00B818F8" w:rsidRPr="003B6E22">
        <w:t xml:space="preserve">v některém z následujících stupňů: </w:t>
      </w:r>
      <w:r w:rsidR="000749E8" w:rsidRPr="003B6E22">
        <w:t>DUR</w:t>
      </w:r>
      <w:r w:rsidR="00C75802" w:rsidRPr="003B6E22">
        <w:t>, DUSP</w:t>
      </w:r>
      <w:r w:rsidR="003B7D0F" w:rsidRPr="003B6E22">
        <w:t xml:space="preserve">, </w:t>
      </w:r>
      <w:r w:rsidR="00C75802" w:rsidRPr="003B6E22">
        <w:t>DUSL,</w:t>
      </w:r>
      <w:r w:rsidR="000749E8" w:rsidRPr="003B6E22">
        <w:t xml:space="preserve"> DSP</w:t>
      </w:r>
      <w:r w:rsidR="007B608D" w:rsidRPr="003B6E22">
        <w:t>, DPS</w:t>
      </w:r>
      <w:r w:rsidR="003B7D0F" w:rsidRPr="003B6E22">
        <w:t xml:space="preserve"> nebo</w:t>
      </w:r>
      <w:r w:rsidR="00C75802" w:rsidRPr="003B6E22">
        <w:t xml:space="preserve"> PDPS, a to</w:t>
      </w:r>
      <w:r w:rsidR="000749E8" w:rsidRPr="003B6E22">
        <w:t xml:space="preserve"> v</w:t>
      </w:r>
      <w:r w:rsidR="00360597" w:rsidRPr="003B6E22">
        <w:t xml:space="preserve"> pozici</w:t>
      </w:r>
      <w:r w:rsidR="000749E8" w:rsidRPr="003B6E22">
        <w:t xml:space="preserve"> projektanta</w:t>
      </w:r>
      <w:r w:rsidR="00360597" w:rsidRPr="003B6E22">
        <w:t xml:space="preserve"> nebo Manažera informací</w:t>
      </w:r>
      <w:r w:rsidR="000749E8" w:rsidRPr="003B6E22">
        <w:t xml:space="preserve">, </w:t>
      </w:r>
      <w:r w:rsidR="00360597" w:rsidRPr="003B6E22">
        <w:t>nebo prokázání zkušeností s plněním alespoň jedné zakázky v pozici člena týmu zhotovitele stavby při provádění stavby, jejichž</w:t>
      </w:r>
      <w:r w:rsidR="000749E8" w:rsidRPr="003B6E22">
        <w:t xml:space="preserve"> náplní činnosti </w:t>
      </w:r>
      <w:r w:rsidR="00360597" w:rsidRPr="003B6E22">
        <w:t xml:space="preserve">(u všech výše uvedených pozic) </w:t>
      </w:r>
      <w:r w:rsidR="00C75802" w:rsidRPr="003B6E22">
        <w:t xml:space="preserve">bylo zpracování a tvorba Digitálního modelu stavby, jež byl součástí Informačního modelu </w:t>
      </w:r>
      <w:r w:rsidR="009B7BA9" w:rsidRPr="003B6E22">
        <w:t>stavby</w:t>
      </w:r>
      <w:r w:rsidR="00C75802" w:rsidRPr="003B6E22">
        <w:t xml:space="preserve">, </w:t>
      </w:r>
      <w:r w:rsidR="00360597" w:rsidRPr="003B6E22">
        <w:t>tzn. že</w:t>
      </w:r>
      <w:r w:rsidR="000749E8" w:rsidRPr="003B6E22">
        <w:t xml:space="preserve"> předmětné </w:t>
      </w:r>
      <w:r w:rsidR="00360597" w:rsidRPr="003B6E22">
        <w:t xml:space="preserve">doložené </w:t>
      </w:r>
      <w:r w:rsidR="000749E8" w:rsidRPr="003B6E22">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3B6E22">
        <w:t xml:space="preserve">zpracování dokumentace stavby v příslušném stupni nebo </w:t>
      </w:r>
      <w:r w:rsidR="00C75802" w:rsidRPr="003B6E22">
        <w:rPr>
          <w:rFonts w:ascii="Verdana" w:hAnsi="Verdana"/>
        </w:rPr>
        <w:t xml:space="preserve">stavbu </w:t>
      </w:r>
      <w:r w:rsidR="001D5A76" w:rsidRPr="003B6E22">
        <w:rPr>
          <w:rFonts w:ascii="Verdana" w:hAnsi="Verdana"/>
        </w:rPr>
        <w:t xml:space="preserve">při jejím provádění </w:t>
      </w:r>
      <w:r w:rsidR="000749E8" w:rsidRPr="003B6E22">
        <w:t>jako celek, přičemž se musí jednat o zakázk</w:t>
      </w:r>
      <w:r w:rsidR="00AB0788" w:rsidRPr="003B6E22">
        <w:t>u</w:t>
      </w:r>
      <w:r w:rsidR="000749E8" w:rsidRPr="003B6E22">
        <w:t xml:space="preserve"> dokončen</w:t>
      </w:r>
      <w:r w:rsidR="00AB0788" w:rsidRPr="003B6E22">
        <w:t>ou</w:t>
      </w:r>
      <w:r w:rsidR="000749E8" w:rsidRPr="003B6E22">
        <w:t>, avšak zadavatel nestanoví maximální lhůtu, ve které musel</w:t>
      </w:r>
      <w:r w:rsidR="00AB0788" w:rsidRPr="003B6E22">
        <w:t>a</w:t>
      </w:r>
      <w:r w:rsidR="000749E8" w:rsidRPr="003B6E22">
        <w:t xml:space="preserve"> být zakázk</w:t>
      </w:r>
      <w:r w:rsidR="00AB0788" w:rsidRPr="003B6E22">
        <w:t>a</w:t>
      </w:r>
      <w:r w:rsidR="000749E8" w:rsidRPr="003B6E22">
        <w:t xml:space="preserve"> dokončen</w:t>
      </w:r>
      <w:r w:rsidR="00AB0788" w:rsidRPr="003B6E22">
        <w:t>a</w:t>
      </w:r>
      <w:r w:rsidR="000749E8" w:rsidRPr="003B6E22">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7CEBD3EE"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 xml:space="preserve">(HIP), </w:t>
      </w:r>
      <w:r w:rsidR="0015012F" w:rsidRPr="00B93989">
        <w:t>K</w:t>
      </w:r>
      <w:r w:rsidR="005166E0" w:rsidRPr="00B93989">
        <w:t>oordinátora</w:t>
      </w:r>
      <w:r w:rsidR="001C5178" w:rsidRPr="00B93989">
        <w:t xml:space="preserve"> BIM</w:t>
      </w:r>
      <w:r w:rsidR="005166E0" w:rsidRPr="00B93989">
        <w:t xml:space="preserve">, </w:t>
      </w:r>
      <w:r w:rsidR="001C5178" w:rsidRPr="00B93989">
        <w:t>M</w:t>
      </w:r>
      <w:r w:rsidR="005166E0" w:rsidRPr="00B93989">
        <w:t>anažera informací</w:t>
      </w:r>
      <w:r>
        <w:t xml:space="preserve">, zejména, zda se na </w:t>
      </w:r>
      <w:r w:rsidRPr="00B93989">
        <w:t>plnění konkrétních zakázek skutečně podíleli. Za tímto účelem požaduje zadavatel v profesním životopisu těchto členů odborného personálu uvést informace a spojení na kontaktní osobu objednatele, pro</w:t>
      </w:r>
      <w:r>
        <w:t xml:space="preserve">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1868E1E6" w:rsidR="006C21E8" w:rsidRDefault="006C21E8" w:rsidP="006C21E8">
      <w:pPr>
        <w:pStyle w:val="Odrka1-1"/>
      </w:pPr>
      <w:r>
        <w:t xml:space="preserve">informace k doložení autorizace (ČR)/registrace (zahraničí) </w:t>
      </w:r>
      <w:r w:rsidR="008C56EA">
        <w:t xml:space="preserve">v rozsahu </w:t>
      </w:r>
      <w:r w:rsidR="008C56EA" w:rsidRPr="004E2FA4">
        <w:t>dle § 4 odst. 2 a</w:t>
      </w:r>
      <w:r w:rsidR="008C56EA">
        <w:t xml:space="preserve"> dle § 5 odst. 3 zákona č. 360/1992 Sb.,</w:t>
      </w:r>
      <w:r>
        <w:t xml:space="preserve">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w:t>
      </w:r>
      <w:r w:rsidR="00D12DEE">
        <w:t>sou Česká komora architektů a</w:t>
      </w:r>
      <w:r>
        <w:t xml:space="preserve"> Česká komora autorizovaných inženýrů a techniků činných ve výstavbě, kter</w:t>
      </w:r>
      <w:r w:rsidR="00D12DEE">
        <w:t>é</w:t>
      </w:r>
      <w:r>
        <w:t xml:space="preserve"> posuzuj</w:t>
      </w:r>
      <w:r w:rsidR="00D12DEE">
        <w:t>í</w:t>
      </w:r>
      <w:r>
        <w:t xml:space="preserv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F5AECE6"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1E3F1603"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2336339A"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A6F732C" w14:textId="0192A098"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3FAC27FE"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9" w:name="_Toc178767026"/>
      <w:r>
        <w:t>DALŠÍ INFORMACE/DOKUMENTY PŘEDKLÁDANÉ DODAVATELEM</w:t>
      </w:r>
      <w:r w:rsidR="00092CC9">
        <w:t xml:space="preserve"> v </w:t>
      </w:r>
      <w:r>
        <w:t>NABÍDCE</w:t>
      </w:r>
      <w:bookmarkEnd w:id="19"/>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E513D3" w:rsidRDefault="0035531B" w:rsidP="0035531B">
      <w:pPr>
        <w:pStyle w:val="Text1-1"/>
        <w:rPr>
          <w:rStyle w:val="Tun9b"/>
          <w:b w:val="0"/>
          <w:bCs/>
        </w:rPr>
      </w:pPr>
      <w:r w:rsidRPr="00E513D3">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49D4A31B" w:rsidR="00465FDD" w:rsidRPr="00167CE2" w:rsidRDefault="00465FDD" w:rsidP="00AA4EEF">
      <w:pPr>
        <w:pStyle w:val="Odrka1-2-"/>
      </w:pPr>
      <w:r>
        <w:t xml:space="preserve">do těla závazného vzoru smlouvy </w:t>
      </w:r>
      <w:r w:rsidR="00B747F3">
        <w:t xml:space="preserve">v </w:t>
      </w:r>
      <w:r>
        <w:t>čl. 3.3</w:t>
      </w:r>
      <w:r w:rsidR="002A5F8F">
        <w:t xml:space="preserve"> </w:t>
      </w:r>
      <w:r w:rsidRPr="00167CE2">
        <w:t>Cenu Díla bez DPH</w:t>
      </w:r>
      <w:r w:rsidR="00AA4EEF" w:rsidRPr="00167CE2">
        <w:t xml:space="preserve">, která představuje součet Ceny za zpracování </w:t>
      </w:r>
      <w:r w:rsidR="00E672B1" w:rsidRPr="00167CE2">
        <w:t xml:space="preserve">DPS </w:t>
      </w:r>
      <w:r w:rsidR="00AA4EEF" w:rsidRPr="00167CE2">
        <w:t>bez DPH</w:t>
      </w:r>
      <w:r w:rsidR="009D54E5" w:rsidRPr="00167CE2">
        <w:t xml:space="preserve"> </w:t>
      </w:r>
      <w:bookmarkStart w:id="20" w:name="_Hlk161998148"/>
      <w:r w:rsidR="009D54E5" w:rsidRPr="00167CE2">
        <w:t>a Ceny za výkon Dozoru projektanta</w:t>
      </w:r>
      <w:bookmarkEnd w:id="20"/>
      <w:r w:rsidR="009D54E5" w:rsidRPr="00167CE2">
        <w:t xml:space="preserve"> bez DPH</w:t>
      </w:r>
      <w:r w:rsidRPr="00167CE2">
        <w:t>;</w:t>
      </w:r>
    </w:p>
    <w:p w14:paraId="6D01AC4F" w14:textId="77777777" w:rsidR="00465FDD" w:rsidRPr="00167CE2" w:rsidRDefault="00465FDD" w:rsidP="00F348C0">
      <w:pPr>
        <w:pStyle w:val="Odrka1-2-"/>
      </w:pPr>
      <w:r w:rsidRPr="00167CE2">
        <w:t>do Přílohy č. 4 závazného vzoru smlouvy s názvem Rozpis Ceny Díla:</w:t>
      </w:r>
    </w:p>
    <w:p w14:paraId="743C5153" w14:textId="67BEFB0B" w:rsidR="00465FDD" w:rsidRDefault="00465FDD" w:rsidP="00F348C0">
      <w:pPr>
        <w:pStyle w:val="Odrka1-3"/>
        <w:numPr>
          <w:ilvl w:val="0"/>
          <w:numId w:val="0"/>
        </w:numPr>
        <w:ind w:left="1531"/>
      </w:pPr>
      <w:r w:rsidRPr="00167CE2">
        <w:t xml:space="preserve">Cenu za zpracování </w:t>
      </w:r>
      <w:r w:rsidR="00E672B1" w:rsidRPr="00167CE2">
        <w:t xml:space="preserve">DPS </w:t>
      </w:r>
      <w:r w:rsidRPr="00167CE2">
        <w:t>podle členění na základní a dodatečné služby</w:t>
      </w:r>
      <w:r w:rsidR="00AA4EEF" w:rsidRPr="00167CE2">
        <w:t xml:space="preserve">, </w:t>
      </w:r>
      <w:r w:rsidR="009D54E5" w:rsidRPr="00167CE2">
        <w:t xml:space="preserve">Cenu za výkon Dozoru projektanta, </w:t>
      </w:r>
      <w:r w:rsidR="00AA4EEF" w:rsidRPr="00167CE2">
        <w:t xml:space="preserve">dále Cenu Díla včetně členění </w:t>
      </w:r>
      <w:r w:rsidR="00DA384B">
        <w:t xml:space="preserve">na </w:t>
      </w:r>
      <w:r w:rsidR="009D54E5" w:rsidRPr="00167CE2">
        <w:t xml:space="preserve">Cenu za výkon </w:t>
      </w:r>
      <w:r w:rsidR="003A26D1" w:rsidRPr="00167CE2">
        <w:t>D</w:t>
      </w:r>
      <w:r w:rsidR="009D54E5" w:rsidRPr="00167CE2">
        <w:t>ozoru</w:t>
      </w:r>
      <w:r w:rsidR="009D54E5">
        <w:t xml:space="preserve"> projektanta </w:t>
      </w:r>
      <w:r>
        <w:t xml:space="preserve">a </w:t>
      </w:r>
      <w:r w:rsidR="009D54E5">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 xml:space="preserve">ozoru projektanta) a v Příloze č. 4 závazného vzoru </w:t>
      </w:r>
      <w:r w:rsidR="009D54E5" w:rsidRPr="00DE5A4A">
        <w:t xml:space="preserve">smlouvy </w:t>
      </w:r>
      <w:r w:rsidR="00DE5A4A" w:rsidRPr="00DE5A4A">
        <w:t>objednatelem</w:t>
      </w:r>
      <w:r w:rsidR="009D54E5" w:rsidRPr="00DE5A4A">
        <w:t xml:space="preserve"> stanovené </w:t>
      </w:r>
      <w:r w:rsidR="009D54E5">
        <w:t>pracnosti (tj. množství hodin).</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21" w:name="_Toc178767027"/>
      <w:r>
        <w:t>JAZYK NABÍDEK</w:t>
      </w:r>
      <w:r w:rsidR="00A56DEC">
        <w:t xml:space="preserve"> A KOMUNIKAČNÍ JAZYK</w:t>
      </w:r>
      <w:bookmarkEnd w:id="21"/>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22" w:name="_Toc178767028"/>
      <w:r>
        <w:t>OBSAH</w:t>
      </w:r>
      <w:r w:rsidR="00845C50">
        <w:t xml:space="preserve"> a </w:t>
      </w:r>
      <w:r>
        <w:t>PODÁVÁNÍ NABÍDEK</w:t>
      </w:r>
      <w:bookmarkEnd w:id="22"/>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3" w:name="_Toc178767029"/>
      <w:r>
        <w:t>POŽADAVKY NA ZPRACOVÁNÍ NABÍDKOVÉ CENY</w:t>
      </w:r>
      <w:bookmarkEnd w:id="23"/>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24B1BB33"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w:t>
      </w:r>
      <w:r>
        <w:t>Cen</w:t>
      </w:r>
      <w:r w:rsidR="00894F55">
        <w:t>y</w:t>
      </w:r>
      <w:r>
        <w:t xml:space="preserve"> za </w:t>
      </w:r>
      <w:r w:rsidRPr="00514769">
        <w:t xml:space="preserve">zpracování </w:t>
      </w:r>
      <w:r w:rsidR="003A4A14" w:rsidRPr="00514769">
        <w:t>DPS</w:t>
      </w:r>
      <w:r w:rsidR="00381906" w:rsidRPr="00514769">
        <w:t xml:space="preserve"> </w:t>
      </w:r>
      <w:r w:rsidRPr="00514769">
        <w:t>bez DPH</w:t>
      </w:r>
      <w:r w:rsidR="004430D9" w:rsidRPr="00514769">
        <w:t xml:space="preserve"> a Ceny</w:t>
      </w:r>
      <w:r w:rsidR="004430D9">
        <w:t xml:space="preserve">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4" w:name="_Toc178767030"/>
      <w:r>
        <w:t>VARIANTY NABÍDKY</w:t>
      </w:r>
      <w:bookmarkEnd w:id="24"/>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5" w:name="_Toc178767031"/>
      <w:r>
        <w:t>OTEVÍRÁNÍ NABÍDEK</w:t>
      </w:r>
      <w:bookmarkEnd w:id="25"/>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6" w:name="_Toc178767032"/>
      <w:r>
        <w:t>POSOUZENÍ SPLNĚNÍ PODMÍNEK ÚČASTI</w:t>
      </w:r>
      <w:bookmarkEnd w:id="26"/>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7" w:name="_Toc178767033"/>
      <w:r>
        <w:t>HODNOCENÍ NABÍDEK</w:t>
      </w:r>
      <w:bookmarkEnd w:id="27"/>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2B0D003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w:t>
      </w:r>
      <w:r>
        <w:t>Cen</w:t>
      </w:r>
      <w:r w:rsidR="00894F55">
        <w:t>y</w:t>
      </w:r>
      <w:r>
        <w:t xml:space="preserve"> za zpracování </w:t>
      </w:r>
      <w:r w:rsidR="003A4A14" w:rsidRPr="00FF12DF">
        <w:t>DPS</w:t>
      </w:r>
      <w:r w:rsidR="00381906" w:rsidRPr="00FF12DF">
        <w:t xml:space="preserve"> </w:t>
      </w:r>
      <w:r w:rsidRPr="00FF12DF">
        <w:t>bez DPH</w:t>
      </w:r>
      <w:r w:rsidR="004430D9" w:rsidRPr="00FF12DF">
        <w:t xml:space="preserve"> a C</w:t>
      </w:r>
      <w:r w:rsidR="004430D9">
        <w:t>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0AF92D71"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17399">
              <w:rPr>
                <w:rFonts w:cs="Arial"/>
                <w:b/>
              </w:rPr>
              <w:t>65 mil.</w:t>
            </w:r>
            <w:r w:rsidRPr="00B77110">
              <w:rPr>
                <w:rFonts w:cs="Arial"/>
                <w:b/>
                <w:bCs/>
              </w:rPr>
              <w:t xml:space="preserve"> </w:t>
            </w:r>
            <w:r w:rsidRPr="00517399">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A564BE" w:rsidRDefault="00B77110" w:rsidP="00631EAA">
            <w:pPr>
              <w:rPr>
                <w:rFonts w:cs="Arial"/>
                <w:bCs/>
              </w:rPr>
            </w:pPr>
            <w:r w:rsidRPr="00A564B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238D408E" w:rsidR="00B77110" w:rsidRPr="00B77110" w:rsidRDefault="00C313BF"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A564BE">
              <w:rPr>
                <w:rFonts w:cs="Arial"/>
                <w:b/>
              </w:rPr>
              <w:t>65 mil.</w:t>
            </w:r>
            <w:r w:rsidR="00A564BE" w:rsidRPr="00B77110">
              <w:rPr>
                <w:rFonts w:cs="Arial"/>
                <w:b/>
                <w:bCs/>
              </w:rPr>
              <w:t xml:space="preserve"> </w:t>
            </w:r>
            <w:r w:rsidR="00A564BE" w:rsidRPr="00517399">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631EAA">
            <w:pPr>
              <w:rPr>
                <w:rFonts w:cs="Arial"/>
                <w:bCs/>
              </w:rPr>
            </w:pPr>
          </w:p>
          <w:p w14:paraId="6EBA2732" w14:textId="3CCEECCB"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266A9F" w:rsidRDefault="00B77110" w:rsidP="00A373A7">
            <w:pPr>
              <w:rPr>
                <w:rFonts w:cs="Arial"/>
                <w:bCs/>
              </w:rPr>
            </w:pPr>
            <w:r w:rsidRPr="00B77110">
              <w:rPr>
                <w:rFonts w:cs="Arial"/>
                <w:bCs/>
              </w:rPr>
              <w:t xml:space="preserve"> </w:t>
            </w:r>
          </w:p>
          <w:p w14:paraId="1F739155" w14:textId="77777777" w:rsidR="00266A9F" w:rsidRDefault="00266A9F" w:rsidP="00A373A7">
            <w:pPr>
              <w:rPr>
                <w:rFonts w:cs="Arial"/>
                <w:bCs/>
              </w:rPr>
            </w:pPr>
          </w:p>
          <w:p w14:paraId="715A2DBE" w14:textId="71A343F9" w:rsidR="00B77110" w:rsidRPr="00B77110" w:rsidRDefault="00A373A7" w:rsidP="00A373A7">
            <w:pPr>
              <w:rPr>
                <w:rFonts w:cs="Arial"/>
                <w:bCs/>
              </w:rPr>
            </w:pPr>
            <w:r>
              <w:rPr>
                <w:rFonts w:cs="Arial"/>
                <w:bCs/>
              </w:rPr>
              <w:t>3</w:t>
            </w:r>
          </w:p>
        </w:tc>
      </w:tr>
      <w:tr w:rsidR="00B77110" w:rsidRPr="00465F4C" w14:paraId="6F34470B" w14:textId="77777777" w:rsidTr="00411480">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7777777" w:rsidR="00B77110" w:rsidRPr="00A564BE" w:rsidRDefault="00B77110" w:rsidP="00631EAA">
            <w:pPr>
              <w:rPr>
                <w:rFonts w:cs="Arial"/>
                <w:bCs/>
              </w:rPr>
            </w:pPr>
            <w:r w:rsidRPr="00A564B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7CF25CED" w:rsidR="00B77110" w:rsidRPr="00B77110" w:rsidRDefault="00E44DD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A564BE">
              <w:rPr>
                <w:rFonts w:cs="Arial"/>
                <w:b/>
              </w:rPr>
              <w:t>65 mil.</w:t>
            </w:r>
            <w:r w:rsidR="00A564BE" w:rsidRPr="00B77110">
              <w:rPr>
                <w:rFonts w:cs="Arial"/>
                <w:b/>
                <w:bCs/>
              </w:rPr>
              <w:t xml:space="preserve"> </w:t>
            </w:r>
            <w:r w:rsidR="00A564BE" w:rsidRPr="00517399">
              <w:rPr>
                <w:rFonts w:cs="Arial"/>
                <w:b/>
              </w:rPr>
              <w:t>Kč</w:t>
            </w:r>
            <w:r w:rsidR="00A564BE"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7E4898AA" w14:textId="77777777" w:rsidR="009241ED" w:rsidRDefault="009241ED" w:rsidP="00631EAA">
            <w:pPr>
              <w:rPr>
                <w:rFonts w:cs="Arial"/>
                <w:bCs/>
              </w:rPr>
            </w:pPr>
          </w:p>
          <w:p w14:paraId="1E48FFFD" w14:textId="151FC15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71A9B3D1" w:rsidR="00B77110" w:rsidRDefault="00B77110" w:rsidP="00B77110">
      <w:pPr>
        <w:pStyle w:val="Text1-1"/>
        <w:numPr>
          <w:ilvl w:val="0"/>
          <w:numId w:val="0"/>
        </w:numPr>
        <w:ind w:left="737"/>
      </w:pPr>
      <w:r>
        <w:t>Dodavatel může u každé funkce člena odborného personálu dodavatele</w:t>
      </w:r>
      <w:r w:rsidR="00A564BE">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16644E91"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61E7AB8"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Obdobným způsobem je nutno naplnit i parametr ceny</w:t>
      </w:r>
      <w:r w:rsidR="0094079A">
        <w:t>,</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401D4CBE"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7C6870"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8" w:name="_Toc178767034"/>
      <w:r>
        <w:t>ZRUŠENÍ ZADÁVACÍHO ŘÍZENÍ</w:t>
      </w:r>
      <w:bookmarkEnd w:id="28"/>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9" w:name="_Toc178767035"/>
      <w:r>
        <w:t>UZAVŘENÍ SMLOUVY</w:t>
      </w:r>
      <w:bookmarkEnd w:id="29"/>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76EC33E2" w:rsidR="0035531B" w:rsidRDefault="00572F04" w:rsidP="00572F04">
      <w:pPr>
        <w:pStyle w:val="Text1-1"/>
      </w:pPr>
      <w:r w:rsidRPr="00572F04">
        <w:t xml:space="preserve">Zadavatel u vybraného dodavatele ověří naplnění důvodu pro vyloučení podle § 48 odst. 7 ZZVZ. Vybraný dodavatel, který je </w:t>
      </w:r>
      <w:r w:rsidR="00BF7B90">
        <w:t xml:space="preserve">zahraniční právnickou osobou a který je </w:t>
      </w:r>
      <w:r w:rsidRPr="00572F04">
        <w:t>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1FB6CE36"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A564BE">
        <w:t>čl. 8.9</w:t>
      </w:r>
      <w:r w:rsidR="00D2074A" w:rsidRPr="00A564BE">
        <w:t xml:space="preserve"> </w:t>
      </w:r>
      <w:r w:rsidRPr="00A564BE">
        <w:t>těchto Pokynů</w:t>
      </w:r>
      <w:r>
        <w:t xml:space="preserve"> ve vztahu k této jiné osobě.</w:t>
      </w:r>
    </w:p>
    <w:p w14:paraId="6479CE3D" w14:textId="77777777" w:rsidR="0035531B" w:rsidRDefault="0035531B" w:rsidP="00B77C6D">
      <w:pPr>
        <w:pStyle w:val="Nadpis1-1"/>
      </w:pPr>
      <w:bookmarkStart w:id="30" w:name="_Toc178767036"/>
      <w:r>
        <w:t>OCHRANA INFORMACÍ</w:t>
      </w:r>
      <w:bookmarkEnd w:id="30"/>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31" w:name="_Toc178767037"/>
      <w:r>
        <w:t>ZADÁVACÍ LHŮTA</w:t>
      </w:r>
      <w:r w:rsidR="00845C50">
        <w:t xml:space="preserve"> </w:t>
      </w:r>
      <w:r w:rsidR="00092CC9">
        <w:t>A</w:t>
      </w:r>
      <w:r w:rsidR="00845C50">
        <w:t> </w:t>
      </w:r>
      <w:r>
        <w:t>JISTOTA ZA NABÍDKU</w:t>
      </w:r>
      <w:bookmarkEnd w:id="31"/>
    </w:p>
    <w:p w14:paraId="59980578" w14:textId="671149BD" w:rsidR="0035531B" w:rsidRDefault="00AB4C94" w:rsidP="0035531B">
      <w:pPr>
        <w:pStyle w:val="Text1-1"/>
      </w:pPr>
      <w:r w:rsidRPr="00AB4C94">
        <w:t xml:space="preserve">Zadávací lhůta činí </w:t>
      </w:r>
      <w:r w:rsidRPr="00AB4C94">
        <w:rPr>
          <w:b/>
          <w:bCs/>
        </w:rPr>
        <w:t>6 měsíců</w:t>
      </w:r>
      <w:r w:rsidRPr="00AB4C94">
        <w:t xml:space="preserve"> od skončení lhůty pro podání nabídek.</w:t>
      </w:r>
      <w:r w:rsidR="0035531B">
        <w:t xml:space="preserve"> </w:t>
      </w:r>
    </w:p>
    <w:p w14:paraId="3816A4A3" w14:textId="1110B04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564BE" w:rsidRPr="00A564BE">
        <w:rPr>
          <w:b/>
          <w:bCs/>
        </w:rPr>
        <w:t>3 400 000,-</w:t>
      </w:r>
      <w:r w:rsidR="00A564BE">
        <w:t xml:space="preserve"> </w:t>
      </w:r>
      <w:r w:rsidRPr="00B035B6">
        <w:rPr>
          <w:b/>
        </w:rPr>
        <w:t xml:space="preserve">Kč </w:t>
      </w:r>
      <w:r>
        <w:t xml:space="preserve">(slovy: </w:t>
      </w:r>
      <w:r w:rsidR="00A564BE">
        <w:t>Tři miliony čtyři sta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885943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5F57E4" w:rsidRPr="00E66226">
        <w:t>30007-22307011/0710, Česká národní banka se sídlem Na Příkopě 28, 115 03 Praha 1</w:t>
      </w:r>
      <w:r w:rsidR="005F57E4">
        <w:t>, variabilní symbol 5323520027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32" w:name="_Toc59538672"/>
      <w:bookmarkStart w:id="33" w:name="_Toc61510465"/>
      <w:bookmarkStart w:id="34" w:name="_Toc178767038"/>
      <w:r>
        <w:t>SOCIÁLNĚ A ENVIRO</w:t>
      </w:r>
      <w:r w:rsidR="003F4C40">
        <w:t>N</w:t>
      </w:r>
      <w:r>
        <w:t>MENTÁLNĚ ODPOVĚDNÉ ZADÁVÁNÍ, INOVACE</w:t>
      </w:r>
      <w:bookmarkEnd w:id="32"/>
      <w:bookmarkEnd w:id="33"/>
      <w:bookmarkEnd w:id="34"/>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77BCA3B4" w:rsidR="00617041" w:rsidRDefault="00617041" w:rsidP="009621CD">
      <w:pPr>
        <w:pStyle w:val="Odrka1-1"/>
      </w:pPr>
      <w:r>
        <w:t>studentské</w:t>
      </w:r>
      <w:r w:rsidR="00164B08">
        <w:t xml:space="preserve"> exkurze</w:t>
      </w:r>
      <w:r w:rsidR="00873829">
        <w:t xml:space="preserve"> </w:t>
      </w:r>
    </w:p>
    <w:p w14:paraId="361E1A89" w14:textId="1AE13A90" w:rsidR="008E3B01" w:rsidRDefault="008E3B01" w:rsidP="008E3B01">
      <w:pPr>
        <w:pStyle w:val="Odrka1-1"/>
      </w:pPr>
      <w:r>
        <w:t>recyklaci kameniva vyzískávaného z kolejového lože</w:t>
      </w:r>
      <w:r w:rsidR="008E0535">
        <w:t xml:space="preserve"> </w:t>
      </w:r>
    </w:p>
    <w:p w14:paraId="3BECD2A3" w14:textId="4D9057B1" w:rsidR="008E3B01" w:rsidRDefault="008E3B01" w:rsidP="008E3B01">
      <w:pPr>
        <w:pStyle w:val="Odrka1-1"/>
      </w:pPr>
      <w:r>
        <w:t xml:space="preserve">majetkoprávní vypořádání </w:t>
      </w:r>
      <w:r w:rsidR="00164B08">
        <w:t>vedené v majetkoprávní aplikaci</w:t>
      </w:r>
      <w:r w:rsidR="00D8716A">
        <w:t xml:space="preserve"> </w:t>
      </w:r>
    </w:p>
    <w:p w14:paraId="50A8A1D4" w14:textId="3580EFAD"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2E77998A"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15C16">
        <w:t xml:space="preserve">článku </w:t>
      </w:r>
      <w:r w:rsidR="00D526CD" w:rsidRPr="00515C16">
        <w:t>4.7</w:t>
      </w:r>
      <w:r w:rsidRPr="00515C16">
        <w:t xml:space="preserve"> závazného vz</w:t>
      </w:r>
      <w:r>
        <w:t>oru smlouvy, který je dílem 2 zadávací dokumentace.</w:t>
      </w:r>
    </w:p>
    <w:p w14:paraId="63DC7E6F" w14:textId="2C700D73" w:rsidR="0051049A" w:rsidRDefault="0051049A" w:rsidP="0051049A">
      <w:pPr>
        <w:pStyle w:val="Nadpis1-1"/>
        <w:jc w:val="both"/>
      </w:pPr>
      <w:bookmarkStart w:id="35" w:name="_Toc102380477"/>
      <w:bookmarkStart w:id="36" w:name="_Toc103683200"/>
      <w:bookmarkStart w:id="37" w:name="_Toc103932243"/>
      <w:bookmarkStart w:id="38" w:name="_Toc178767039"/>
      <w:r>
        <w:t xml:space="preserve">Další zadávací podmínky v návaznosti na </w:t>
      </w:r>
      <w:bookmarkEnd w:id="35"/>
      <w:bookmarkEnd w:id="36"/>
      <w:bookmarkEnd w:id="37"/>
      <w:r w:rsidR="00A55030">
        <w:t>MEZINÁRODNÍ sankce, zákaz zadání veřejné zakázky</w:t>
      </w:r>
      <w:bookmarkEnd w:id="38"/>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9" w:name="_Toc178767040"/>
      <w:r>
        <w:t>PŘÍLOHY TĚCHTO POKYNŮ</w:t>
      </w:r>
      <w:bookmarkEnd w:id="39"/>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04DAF942" w:rsidR="006A540D" w:rsidRDefault="006A540D" w:rsidP="006A540D">
      <w:pPr>
        <w:pStyle w:val="Textbezslovn"/>
        <w:ind w:left="0"/>
      </w:pPr>
      <w:r w:rsidRPr="006A6AF2">
        <w:t xml:space="preserve">Řádně jsme se seznámili se zněním zadávacích podmínek veřejné zakázky s názvem </w:t>
      </w:r>
      <w:r w:rsidR="00055541" w:rsidRPr="00055541">
        <w:rPr>
          <w:b/>
          <w:bCs/>
        </w:rPr>
        <w:t>„Modernizace tratě Horažďovice předm. (mimo) – Plzeň Koterov (mimo)“</w:t>
      </w:r>
      <w:r w:rsidR="00055541">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68AFD202"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C42AEF">
        <w:rPr>
          <w:b/>
        </w:rPr>
        <w:t>K</w:t>
      </w:r>
      <w:r w:rsidR="00CB00D4" w:rsidRPr="00C42AEF">
        <w:rPr>
          <w:b/>
        </w:rPr>
        <w:t>oordinátora</w:t>
      </w:r>
      <w:r w:rsidR="000E27AC" w:rsidRPr="00C42AEF">
        <w:rPr>
          <w:b/>
        </w:rPr>
        <w:t xml:space="preserve"> BIM</w:t>
      </w:r>
      <w:r w:rsidR="00CB00D4" w:rsidRPr="00C42AEF">
        <w:rPr>
          <w:b/>
        </w:rPr>
        <w:t xml:space="preserve">, </w:t>
      </w:r>
      <w:r w:rsidR="000E27AC" w:rsidRPr="00C42AEF">
        <w:rPr>
          <w:b/>
        </w:rPr>
        <w:t>M</w:t>
      </w:r>
      <w:r w:rsidR="00CB00D4" w:rsidRPr="00C42AEF">
        <w:rPr>
          <w:b/>
        </w:rPr>
        <w:t xml:space="preserve">anažera informací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3C1874D6"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43593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435931" w:rsidRDefault="00CB00D4" w:rsidP="00CB00D4">
            <w:pPr>
              <w:rPr>
                <w:b w:val="0"/>
                <w:bCs/>
                <w:sz w:val="16"/>
                <w:szCs w:val="16"/>
              </w:rPr>
            </w:pPr>
            <w:r w:rsidRPr="00435931">
              <w:rPr>
                <w:b w:val="0"/>
                <w:bCs/>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shd w:val="clear" w:color="auto" w:fill="auto"/>
          </w:tcPr>
          <w:p w14:paraId="7D471D84" w14:textId="77777777" w:rsidR="00CB00D4" w:rsidRPr="00435931"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435931">
              <w:rPr>
                <w:b w:val="0"/>
                <w:bCs/>
                <w:sz w:val="16"/>
                <w:szCs w:val="16"/>
              </w:rPr>
              <w:t>[DOPLNÍ DODAVATEL]</w:t>
            </w:r>
          </w:p>
        </w:tc>
      </w:tr>
    </w:tbl>
    <w:p w14:paraId="4AEA2476" w14:textId="77777777" w:rsidR="0035531B" w:rsidRPr="00833899" w:rsidRDefault="0035531B" w:rsidP="00474F4D">
      <w:pPr>
        <w:pStyle w:val="Textbezslovn"/>
        <w:ind w:left="0"/>
      </w:pPr>
    </w:p>
    <w:p w14:paraId="13859F42" w14:textId="14B39246"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8137CB" w:rsidRDefault="009E003E" w:rsidP="00C313BF">
            <w:pPr>
              <w:rPr>
                <w:b w:val="0"/>
                <w:bCs/>
                <w:sz w:val="16"/>
                <w:szCs w:val="16"/>
              </w:rPr>
            </w:pPr>
            <w:r w:rsidRPr="008137CB">
              <w:rPr>
                <w:b w:val="0"/>
                <w:bCs/>
                <w:sz w:val="16"/>
                <w:szCs w:val="16"/>
              </w:rPr>
              <w:t>Vykonávaná funkce/pozice a popis pracovních činností vykonávaných členem odborného personálu dodavatele - v detailu potřebném pro ověření splnění požadavků</w:t>
            </w:r>
            <w:r w:rsidRPr="008137CB">
              <w:rPr>
                <w:b w:val="0"/>
                <w:bCs/>
              </w:rPr>
              <w:t xml:space="preserve"> </w:t>
            </w:r>
            <w:r w:rsidRPr="008137CB">
              <w:rPr>
                <w:b w:val="0"/>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8137CB" w:rsidRDefault="009E003E" w:rsidP="00C313BF">
            <w:pPr>
              <w:cnfStyle w:val="010000000000" w:firstRow="0" w:lastRow="1" w:firstColumn="0" w:lastColumn="0" w:oddVBand="0" w:evenVBand="0" w:oddHBand="0" w:evenHBand="0" w:firstRowFirstColumn="0" w:firstRowLastColumn="0" w:lastRowFirstColumn="0" w:lastRowLastColumn="0"/>
              <w:rPr>
                <w:b w:val="0"/>
                <w:bCs/>
                <w:sz w:val="16"/>
                <w:szCs w:val="16"/>
              </w:rPr>
            </w:pPr>
            <w:r w:rsidRPr="008137CB">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3F8F1EB2"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55541" w:rsidRPr="00055541">
        <w:rPr>
          <w:b/>
          <w:bCs/>
        </w:rPr>
        <w:t>„Modernizace tratě Horažďovice předm. (mimo) – Plzeň Koterov (mimo)“</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17B7" w14:textId="77777777" w:rsidR="006F5D09" w:rsidRDefault="006F5D09" w:rsidP="00962258">
      <w:pPr>
        <w:spacing w:after="0" w:line="240" w:lineRule="auto"/>
      </w:pPr>
      <w:r>
        <w:separator/>
      </w:r>
    </w:p>
  </w:endnote>
  <w:endnote w:type="continuationSeparator" w:id="0">
    <w:p w14:paraId="4462520D" w14:textId="77777777" w:rsidR="006F5D09" w:rsidRDefault="006F5D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rsidRPr="006178CE"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64CA6D39" w:rsidR="00D665AB" w:rsidRPr="006178CE" w:rsidRDefault="00D665AB" w:rsidP="00EB46E5">
          <w:pPr>
            <w:pStyle w:val="Zpat0"/>
          </w:pPr>
          <w:r w:rsidRPr="006178CE">
            <w:t>„</w:t>
          </w:r>
          <w:r w:rsidR="006178CE" w:rsidRPr="006178CE">
            <w:t>Modernizace tratě Horažďovice předm. (mimo) – Plzeň Koterov (mimo)</w:t>
          </w:r>
          <w:r w:rsidRPr="006178CE">
            <w:t>“</w:t>
          </w:r>
        </w:p>
        <w:p w14:paraId="28C93AB0" w14:textId="77777777" w:rsidR="00D665AB" w:rsidRPr="006178CE" w:rsidRDefault="00D665AB" w:rsidP="00EB46E5">
          <w:pPr>
            <w:pStyle w:val="Zpat0"/>
          </w:pPr>
          <w:r w:rsidRPr="006178CE">
            <w:t xml:space="preserve">Díl 1 – </w:t>
          </w:r>
          <w:r w:rsidRPr="006178CE">
            <w:rPr>
              <w:caps/>
            </w:rPr>
            <w:t>Požadavky a podmínky pro zpracování nabídky</w:t>
          </w:r>
        </w:p>
        <w:p w14:paraId="4ADD391E" w14:textId="77777777" w:rsidR="00D665AB" w:rsidRPr="006178CE" w:rsidRDefault="00D665AB" w:rsidP="00392730">
          <w:pPr>
            <w:pStyle w:val="Zpat0"/>
          </w:pPr>
          <w:r w:rsidRPr="006178CE">
            <w:t xml:space="preserve">Část 2 – </w:t>
          </w:r>
          <w:r w:rsidRPr="006178CE">
            <w:rPr>
              <w:caps/>
            </w:rPr>
            <w:t>Pokyny pro dodavatele</w:t>
          </w:r>
        </w:p>
        <w:p w14:paraId="23E5232B" w14:textId="77777777" w:rsidR="00D665AB" w:rsidRPr="006178CE"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AEC43" w14:textId="77777777" w:rsidR="006F5D09" w:rsidRDefault="006F5D09" w:rsidP="00962258">
      <w:pPr>
        <w:spacing w:after="0" w:line="240" w:lineRule="auto"/>
      </w:pPr>
      <w:r>
        <w:separator/>
      </w:r>
    </w:p>
  </w:footnote>
  <w:footnote w:type="continuationSeparator" w:id="0">
    <w:p w14:paraId="5C3F9861" w14:textId="77777777" w:rsidR="006F5D09" w:rsidRDefault="006F5D09"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C78F0B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4CF6D56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3936528">
    <w:abstractNumId w:val="3"/>
  </w:num>
  <w:num w:numId="2" w16cid:durableId="1158420624">
    <w:abstractNumId w:val="1"/>
  </w:num>
  <w:num w:numId="3" w16cid:durableId="374504802">
    <w:abstractNumId w:val="13"/>
  </w:num>
  <w:num w:numId="4" w16cid:durableId="1426920538">
    <w:abstractNumId w:val="2"/>
  </w:num>
  <w:num w:numId="5" w16cid:durableId="1464881795">
    <w:abstractNumId w:val="0"/>
  </w:num>
  <w:num w:numId="6" w16cid:durableId="475999931">
    <w:abstractNumId w:val="7"/>
  </w:num>
  <w:num w:numId="7" w16cid:durableId="31807271">
    <w:abstractNumId w:val="11"/>
  </w:num>
  <w:num w:numId="8" w16cid:durableId="461576618">
    <w:abstractNumId w:val="8"/>
  </w:num>
  <w:num w:numId="9" w16cid:durableId="1977174965">
    <w:abstractNumId w:val="15"/>
  </w:num>
  <w:num w:numId="10" w16cid:durableId="1214348960">
    <w:abstractNumId w:val="12"/>
  </w:num>
  <w:num w:numId="11" w16cid:durableId="1194733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19292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8530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5698775">
    <w:abstractNumId w:val="11"/>
  </w:num>
  <w:num w:numId="15" w16cid:durableId="1836609086">
    <w:abstractNumId w:val="9"/>
  </w:num>
  <w:num w:numId="16" w16cid:durableId="1887646394">
    <w:abstractNumId w:val="10"/>
  </w:num>
  <w:num w:numId="17" w16cid:durableId="342560732">
    <w:abstractNumId w:val="6"/>
  </w:num>
  <w:num w:numId="18" w16cid:durableId="2121795518">
    <w:abstractNumId w:val="6"/>
  </w:num>
  <w:num w:numId="19" w16cid:durableId="3545054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2779472">
    <w:abstractNumId w:val="8"/>
  </w:num>
  <w:num w:numId="21" w16cid:durableId="897277216">
    <w:abstractNumId w:val="8"/>
  </w:num>
  <w:num w:numId="22" w16cid:durableId="1549535798">
    <w:abstractNumId w:val="11"/>
  </w:num>
  <w:num w:numId="23" w16cid:durableId="678508701">
    <w:abstractNumId w:val="11"/>
  </w:num>
  <w:num w:numId="24" w16cid:durableId="322390169">
    <w:abstractNumId w:val="11"/>
  </w:num>
  <w:num w:numId="25" w16cid:durableId="21021373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6553470">
    <w:abstractNumId w:val="5"/>
  </w:num>
  <w:num w:numId="27" w16cid:durableId="917636081">
    <w:abstractNumId w:val="14"/>
  </w:num>
  <w:num w:numId="28" w16cid:durableId="1459298554">
    <w:abstractNumId w:val="4"/>
  </w:num>
  <w:num w:numId="29" w16cid:durableId="1317686999">
    <w:abstractNumId w:val="11"/>
  </w:num>
  <w:num w:numId="30" w16cid:durableId="2035492464">
    <w:abstractNumId w:val="8"/>
  </w:num>
  <w:num w:numId="31" w16cid:durableId="47269915">
    <w:abstractNumId w:val="11"/>
  </w:num>
  <w:num w:numId="32" w16cid:durableId="1187717986">
    <w:abstractNumId w:val="11"/>
  </w:num>
  <w:num w:numId="33" w16cid:durableId="1824545495">
    <w:abstractNumId w:val="8"/>
  </w:num>
  <w:num w:numId="34" w16cid:durableId="4763370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2401435">
    <w:abstractNumId w:val="11"/>
  </w:num>
  <w:num w:numId="36" w16cid:durableId="1997686349">
    <w:abstractNumId w:val="11"/>
  </w:num>
  <w:num w:numId="37" w16cid:durableId="27958035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1D4"/>
    <w:rsid w:val="00016DBF"/>
    <w:rsid w:val="000174E8"/>
    <w:rsid w:val="00017520"/>
    <w:rsid w:val="00017F3C"/>
    <w:rsid w:val="00020AF4"/>
    <w:rsid w:val="00023063"/>
    <w:rsid w:val="0002621B"/>
    <w:rsid w:val="000264EA"/>
    <w:rsid w:val="00030559"/>
    <w:rsid w:val="00031005"/>
    <w:rsid w:val="000338E9"/>
    <w:rsid w:val="00036BF7"/>
    <w:rsid w:val="00040961"/>
    <w:rsid w:val="00041B91"/>
    <w:rsid w:val="00041EC8"/>
    <w:rsid w:val="000466BC"/>
    <w:rsid w:val="000468E6"/>
    <w:rsid w:val="00054D18"/>
    <w:rsid w:val="00055541"/>
    <w:rsid w:val="00056038"/>
    <w:rsid w:val="00062F21"/>
    <w:rsid w:val="0006499F"/>
    <w:rsid w:val="0006588D"/>
    <w:rsid w:val="000665C1"/>
    <w:rsid w:val="00067A5E"/>
    <w:rsid w:val="00067EE3"/>
    <w:rsid w:val="00070A9E"/>
    <w:rsid w:val="00070F9A"/>
    <w:rsid w:val="000719BB"/>
    <w:rsid w:val="00072A65"/>
    <w:rsid w:val="00072C1E"/>
    <w:rsid w:val="000749E8"/>
    <w:rsid w:val="00074B08"/>
    <w:rsid w:val="00075902"/>
    <w:rsid w:val="00075CC6"/>
    <w:rsid w:val="00077596"/>
    <w:rsid w:val="00081CA0"/>
    <w:rsid w:val="000825DE"/>
    <w:rsid w:val="000839DD"/>
    <w:rsid w:val="00084642"/>
    <w:rsid w:val="00087825"/>
    <w:rsid w:val="00087E1A"/>
    <w:rsid w:val="00092CC9"/>
    <w:rsid w:val="00093276"/>
    <w:rsid w:val="00094930"/>
    <w:rsid w:val="000960A0"/>
    <w:rsid w:val="000A21E8"/>
    <w:rsid w:val="000A784D"/>
    <w:rsid w:val="000B17EE"/>
    <w:rsid w:val="000B1ED6"/>
    <w:rsid w:val="000B4EB8"/>
    <w:rsid w:val="000B548F"/>
    <w:rsid w:val="000B6471"/>
    <w:rsid w:val="000B67AC"/>
    <w:rsid w:val="000B7E61"/>
    <w:rsid w:val="000C04F0"/>
    <w:rsid w:val="000C3384"/>
    <w:rsid w:val="000C41F2"/>
    <w:rsid w:val="000C5CBA"/>
    <w:rsid w:val="000C685D"/>
    <w:rsid w:val="000D22C4"/>
    <w:rsid w:val="000D27D1"/>
    <w:rsid w:val="000D4EB8"/>
    <w:rsid w:val="000D5E72"/>
    <w:rsid w:val="000D6B89"/>
    <w:rsid w:val="000E03AB"/>
    <w:rsid w:val="000E125F"/>
    <w:rsid w:val="000E1442"/>
    <w:rsid w:val="000E1A7F"/>
    <w:rsid w:val="000E27AC"/>
    <w:rsid w:val="000E48A0"/>
    <w:rsid w:val="000E6038"/>
    <w:rsid w:val="000E7FA0"/>
    <w:rsid w:val="000F4479"/>
    <w:rsid w:val="00101038"/>
    <w:rsid w:val="001017A2"/>
    <w:rsid w:val="00104185"/>
    <w:rsid w:val="0010437A"/>
    <w:rsid w:val="00104488"/>
    <w:rsid w:val="00106A0E"/>
    <w:rsid w:val="00112864"/>
    <w:rsid w:val="00114472"/>
    <w:rsid w:val="00114988"/>
    <w:rsid w:val="00115069"/>
    <w:rsid w:val="001150F2"/>
    <w:rsid w:val="001159F2"/>
    <w:rsid w:val="0012178F"/>
    <w:rsid w:val="00121BF8"/>
    <w:rsid w:val="00125101"/>
    <w:rsid w:val="00125BFC"/>
    <w:rsid w:val="001341BB"/>
    <w:rsid w:val="0014107B"/>
    <w:rsid w:val="00145889"/>
    <w:rsid w:val="00146BCB"/>
    <w:rsid w:val="00147827"/>
    <w:rsid w:val="0015012F"/>
    <w:rsid w:val="001501B9"/>
    <w:rsid w:val="001518EF"/>
    <w:rsid w:val="001579FA"/>
    <w:rsid w:val="001625E1"/>
    <w:rsid w:val="00164B08"/>
    <w:rsid w:val="0016521E"/>
    <w:rsid w:val="001656A2"/>
    <w:rsid w:val="00165E72"/>
    <w:rsid w:val="00167CE2"/>
    <w:rsid w:val="00170EC5"/>
    <w:rsid w:val="001728E7"/>
    <w:rsid w:val="001747C1"/>
    <w:rsid w:val="00175DC6"/>
    <w:rsid w:val="00176255"/>
    <w:rsid w:val="00177D6B"/>
    <w:rsid w:val="00184075"/>
    <w:rsid w:val="00184564"/>
    <w:rsid w:val="001851B9"/>
    <w:rsid w:val="001867AA"/>
    <w:rsid w:val="00187E44"/>
    <w:rsid w:val="00190AC5"/>
    <w:rsid w:val="00191F90"/>
    <w:rsid w:val="00192264"/>
    <w:rsid w:val="00192A2D"/>
    <w:rsid w:val="00193804"/>
    <w:rsid w:val="00193D8F"/>
    <w:rsid w:val="001945DF"/>
    <w:rsid w:val="001950C2"/>
    <w:rsid w:val="00195CAC"/>
    <w:rsid w:val="00197BDC"/>
    <w:rsid w:val="001B04B9"/>
    <w:rsid w:val="001B23A1"/>
    <w:rsid w:val="001B38FB"/>
    <w:rsid w:val="001B3BE3"/>
    <w:rsid w:val="001B4E74"/>
    <w:rsid w:val="001B651A"/>
    <w:rsid w:val="001C040C"/>
    <w:rsid w:val="001C19F3"/>
    <w:rsid w:val="001C5178"/>
    <w:rsid w:val="001C5886"/>
    <w:rsid w:val="001C645F"/>
    <w:rsid w:val="001C761A"/>
    <w:rsid w:val="001D0751"/>
    <w:rsid w:val="001D0E8B"/>
    <w:rsid w:val="001D3805"/>
    <w:rsid w:val="001D43EC"/>
    <w:rsid w:val="001D5A76"/>
    <w:rsid w:val="001D6E71"/>
    <w:rsid w:val="001E18A8"/>
    <w:rsid w:val="001E6320"/>
    <w:rsid w:val="001E651D"/>
    <w:rsid w:val="001E678E"/>
    <w:rsid w:val="001E75BD"/>
    <w:rsid w:val="001F15F6"/>
    <w:rsid w:val="001F1BFA"/>
    <w:rsid w:val="001F3CE7"/>
    <w:rsid w:val="001F500B"/>
    <w:rsid w:val="00202283"/>
    <w:rsid w:val="0020423B"/>
    <w:rsid w:val="002071BB"/>
    <w:rsid w:val="00207DF5"/>
    <w:rsid w:val="00210AB8"/>
    <w:rsid w:val="00211F7B"/>
    <w:rsid w:val="00212F22"/>
    <w:rsid w:val="00215EC5"/>
    <w:rsid w:val="00216521"/>
    <w:rsid w:val="002179EA"/>
    <w:rsid w:val="00217CE4"/>
    <w:rsid w:val="002207DA"/>
    <w:rsid w:val="00226CB9"/>
    <w:rsid w:val="00231A0D"/>
    <w:rsid w:val="00233A53"/>
    <w:rsid w:val="002350CA"/>
    <w:rsid w:val="002370E3"/>
    <w:rsid w:val="002403A2"/>
    <w:rsid w:val="00240B81"/>
    <w:rsid w:val="0024255A"/>
    <w:rsid w:val="00245345"/>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7A86"/>
    <w:rsid w:val="00290B16"/>
    <w:rsid w:val="002924B8"/>
    <w:rsid w:val="00293CFD"/>
    <w:rsid w:val="002974C3"/>
    <w:rsid w:val="002A1000"/>
    <w:rsid w:val="002A125E"/>
    <w:rsid w:val="002A3B57"/>
    <w:rsid w:val="002A4521"/>
    <w:rsid w:val="002A530C"/>
    <w:rsid w:val="002A5F8F"/>
    <w:rsid w:val="002A75B1"/>
    <w:rsid w:val="002B1CBD"/>
    <w:rsid w:val="002B4BD4"/>
    <w:rsid w:val="002B75B9"/>
    <w:rsid w:val="002B76DF"/>
    <w:rsid w:val="002C04EE"/>
    <w:rsid w:val="002C1E7C"/>
    <w:rsid w:val="002C31BF"/>
    <w:rsid w:val="002C391B"/>
    <w:rsid w:val="002C4521"/>
    <w:rsid w:val="002C504A"/>
    <w:rsid w:val="002C5F8A"/>
    <w:rsid w:val="002C7825"/>
    <w:rsid w:val="002D5D95"/>
    <w:rsid w:val="002D5F95"/>
    <w:rsid w:val="002D6136"/>
    <w:rsid w:val="002D7B58"/>
    <w:rsid w:val="002D7DB0"/>
    <w:rsid w:val="002D7FD6"/>
    <w:rsid w:val="002E0CD7"/>
    <w:rsid w:val="002E0CFB"/>
    <w:rsid w:val="002E232C"/>
    <w:rsid w:val="002E5B61"/>
    <w:rsid w:val="002E5C7B"/>
    <w:rsid w:val="002E5F48"/>
    <w:rsid w:val="002F4333"/>
    <w:rsid w:val="002F6BCE"/>
    <w:rsid w:val="003038E0"/>
    <w:rsid w:val="0030398B"/>
    <w:rsid w:val="003057BB"/>
    <w:rsid w:val="00307641"/>
    <w:rsid w:val="003119CD"/>
    <w:rsid w:val="00311F11"/>
    <w:rsid w:val="00316901"/>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4258"/>
    <w:rsid w:val="0038545D"/>
    <w:rsid w:val="00385C59"/>
    <w:rsid w:val="00386FF1"/>
    <w:rsid w:val="00390E38"/>
    <w:rsid w:val="0039216C"/>
    <w:rsid w:val="00392730"/>
    <w:rsid w:val="00392EB6"/>
    <w:rsid w:val="00394D03"/>
    <w:rsid w:val="003956C6"/>
    <w:rsid w:val="003A0F3C"/>
    <w:rsid w:val="003A2085"/>
    <w:rsid w:val="003A26D1"/>
    <w:rsid w:val="003A2C23"/>
    <w:rsid w:val="003A4513"/>
    <w:rsid w:val="003A4A14"/>
    <w:rsid w:val="003A52AD"/>
    <w:rsid w:val="003A681E"/>
    <w:rsid w:val="003B0F0D"/>
    <w:rsid w:val="003B1926"/>
    <w:rsid w:val="003B3955"/>
    <w:rsid w:val="003B6E22"/>
    <w:rsid w:val="003B7D0F"/>
    <w:rsid w:val="003C33F2"/>
    <w:rsid w:val="003D0CF7"/>
    <w:rsid w:val="003D55A0"/>
    <w:rsid w:val="003D5875"/>
    <w:rsid w:val="003D6153"/>
    <w:rsid w:val="003D6AF9"/>
    <w:rsid w:val="003D756E"/>
    <w:rsid w:val="003E09E4"/>
    <w:rsid w:val="003E3CE3"/>
    <w:rsid w:val="003E40DE"/>
    <w:rsid w:val="003E420D"/>
    <w:rsid w:val="003E45B4"/>
    <w:rsid w:val="003E4C13"/>
    <w:rsid w:val="003E67D1"/>
    <w:rsid w:val="003E79F5"/>
    <w:rsid w:val="003F0A36"/>
    <w:rsid w:val="003F1536"/>
    <w:rsid w:val="003F2228"/>
    <w:rsid w:val="003F2937"/>
    <w:rsid w:val="003F2D92"/>
    <w:rsid w:val="003F4C40"/>
    <w:rsid w:val="003F62FB"/>
    <w:rsid w:val="004000AE"/>
    <w:rsid w:val="0040084F"/>
    <w:rsid w:val="004018E3"/>
    <w:rsid w:val="00402B7A"/>
    <w:rsid w:val="004038BC"/>
    <w:rsid w:val="00403C99"/>
    <w:rsid w:val="00404BA2"/>
    <w:rsid w:val="00404EB5"/>
    <w:rsid w:val="0040621A"/>
    <w:rsid w:val="00406512"/>
    <w:rsid w:val="00406B77"/>
    <w:rsid w:val="00407214"/>
    <w:rsid w:val="004078F3"/>
    <w:rsid w:val="00410B07"/>
    <w:rsid w:val="00410B6A"/>
    <w:rsid w:val="00411480"/>
    <w:rsid w:val="00411BFD"/>
    <w:rsid w:val="004137A8"/>
    <w:rsid w:val="00413AE6"/>
    <w:rsid w:val="00413F39"/>
    <w:rsid w:val="0042061D"/>
    <w:rsid w:val="00421E0B"/>
    <w:rsid w:val="00424DB1"/>
    <w:rsid w:val="00427794"/>
    <w:rsid w:val="004343DB"/>
    <w:rsid w:val="004354CE"/>
    <w:rsid w:val="00435931"/>
    <w:rsid w:val="004373BF"/>
    <w:rsid w:val="004407F0"/>
    <w:rsid w:val="00440F7E"/>
    <w:rsid w:val="004423DC"/>
    <w:rsid w:val="004430D9"/>
    <w:rsid w:val="00443D15"/>
    <w:rsid w:val="00446757"/>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6107"/>
    <w:rsid w:val="004862A4"/>
    <w:rsid w:val="00486C5E"/>
    <w:rsid w:val="00487452"/>
    <w:rsid w:val="0048759A"/>
    <w:rsid w:val="00487B15"/>
    <w:rsid w:val="00491827"/>
    <w:rsid w:val="004919A9"/>
    <w:rsid w:val="00491EC0"/>
    <w:rsid w:val="0049372B"/>
    <w:rsid w:val="004944E4"/>
    <w:rsid w:val="004B0AE4"/>
    <w:rsid w:val="004B319E"/>
    <w:rsid w:val="004B34E9"/>
    <w:rsid w:val="004B3824"/>
    <w:rsid w:val="004B6E4A"/>
    <w:rsid w:val="004C06AD"/>
    <w:rsid w:val="004C4117"/>
    <w:rsid w:val="004C4399"/>
    <w:rsid w:val="004C7419"/>
    <w:rsid w:val="004C787C"/>
    <w:rsid w:val="004C7A75"/>
    <w:rsid w:val="004D010F"/>
    <w:rsid w:val="004D2F4C"/>
    <w:rsid w:val="004D5285"/>
    <w:rsid w:val="004D743F"/>
    <w:rsid w:val="004E170C"/>
    <w:rsid w:val="004E285D"/>
    <w:rsid w:val="004E3D3C"/>
    <w:rsid w:val="004E7A1F"/>
    <w:rsid w:val="004F1D17"/>
    <w:rsid w:val="004F2492"/>
    <w:rsid w:val="004F3EEF"/>
    <w:rsid w:val="004F4597"/>
    <w:rsid w:val="004F4B9B"/>
    <w:rsid w:val="004F6DC5"/>
    <w:rsid w:val="00500220"/>
    <w:rsid w:val="00501B32"/>
    <w:rsid w:val="0050666E"/>
    <w:rsid w:val="00506870"/>
    <w:rsid w:val="005071D8"/>
    <w:rsid w:val="005072B4"/>
    <w:rsid w:val="0051049A"/>
    <w:rsid w:val="0051122E"/>
    <w:rsid w:val="00511AB9"/>
    <w:rsid w:val="00514769"/>
    <w:rsid w:val="00514A70"/>
    <w:rsid w:val="00515C16"/>
    <w:rsid w:val="005166E0"/>
    <w:rsid w:val="00517399"/>
    <w:rsid w:val="005210B3"/>
    <w:rsid w:val="00523096"/>
    <w:rsid w:val="00523BB5"/>
    <w:rsid w:val="00523BDA"/>
    <w:rsid w:val="00523EA7"/>
    <w:rsid w:val="00523EEB"/>
    <w:rsid w:val="00537086"/>
    <w:rsid w:val="005406EB"/>
    <w:rsid w:val="00540C01"/>
    <w:rsid w:val="005434A6"/>
    <w:rsid w:val="00543F07"/>
    <w:rsid w:val="0054609D"/>
    <w:rsid w:val="00546192"/>
    <w:rsid w:val="00553375"/>
    <w:rsid w:val="005543C6"/>
    <w:rsid w:val="00554BFB"/>
    <w:rsid w:val="00555884"/>
    <w:rsid w:val="00561931"/>
    <w:rsid w:val="00561A0E"/>
    <w:rsid w:val="005623B0"/>
    <w:rsid w:val="00562D0F"/>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D2F"/>
    <w:rsid w:val="005A4237"/>
    <w:rsid w:val="005A45D1"/>
    <w:rsid w:val="005A595A"/>
    <w:rsid w:val="005B222D"/>
    <w:rsid w:val="005B4B0F"/>
    <w:rsid w:val="005B4EC0"/>
    <w:rsid w:val="005B690A"/>
    <w:rsid w:val="005B6DDE"/>
    <w:rsid w:val="005B73B8"/>
    <w:rsid w:val="005B762F"/>
    <w:rsid w:val="005C1A97"/>
    <w:rsid w:val="005C3CAC"/>
    <w:rsid w:val="005D0E89"/>
    <w:rsid w:val="005D3936"/>
    <w:rsid w:val="005D3964"/>
    <w:rsid w:val="005D3C39"/>
    <w:rsid w:val="005D5049"/>
    <w:rsid w:val="005E0759"/>
    <w:rsid w:val="005E6218"/>
    <w:rsid w:val="005F1BC7"/>
    <w:rsid w:val="005F1E2E"/>
    <w:rsid w:val="005F3295"/>
    <w:rsid w:val="005F57E4"/>
    <w:rsid w:val="005F5991"/>
    <w:rsid w:val="005F7FF8"/>
    <w:rsid w:val="0060062B"/>
    <w:rsid w:val="006008F8"/>
    <w:rsid w:val="00600F67"/>
    <w:rsid w:val="0060115D"/>
    <w:rsid w:val="006014F5"/>
    <w:rsid w:val="00601A8C"/>
    <w:rsid w:val="00602DFB"/>
    <w:rsid w:val="00607C86"/>
    <w:rsid w:val="0061068E"/>
    <w:rsid w:val="006115D3"/>
    <w:rsid w:val="00614176"/>
    <w:rsid w:val="006147AA"/>
    <w:rsid w:val="00617041"/>
    <w:rsid w:val="006178CE"/>
    <w:rsid w:val="0062045C"/>
    <w:rsid w:val="00624EB2"/>
    <w:rsid w:val="0062669A"/>
    <w:rsid w:val="0062741F"/>
    <w:rsid w:val="00627A39"/>
    <w:rsid w:val="00631633"/>
    <w:rsid w:val="00631EAA"/>
    <w:rsid w:val="00634A88"/>
    <w:rsid w:val="0063707A"/>
    <w:rsid w:val="00640ADF"/>
    <w:rsid w:val="00640B30"/>
    <w:rsid w:val="00644460"/>
    <w:rsid w:val="00646382"/>
    <w:rsid w:val="00647BE3"/>
    <w:rsid w:val="00650BE5"/>
    <w:rsid w:val="00650C7D"/>
    <w:rsid w:val="006510A4"/>
    <w:rsid w:val="00651926"/>
    <w:rsid w:val="00652EFD"/>
    <w:rsid w:val="00655749"/>
    <w:rsid w:val="00655976"/>
    <w:rsid w:val="0065610E"/>
    <w:rsid w:val="00660AD3"/>
    <w:rsid w:val="00664669"/>
    <w:rsid w:val="00665BDC"/>
    <w:rsid w:val="00672EA5"/>
    <w:rsid w:val="00673F7D"/>
    <w:rsid w:val="00674099"/>
    <w:rsid w:val="006749AD"/>
    <w:rsid w:val="006776B6"/>
    <w:rsid w:val="00680D0C"/>
    <w:rsid w:val="00684D33"/>
    <w:rsid w:val="00687124"/>
    <w:rsid w:val="00693150"/>
    <w:rsid w:val="00694E3D"/>
    <w:rsid w:val="006A070D"/>
    <w:rsid w:val="006A14D0"/>
    <w:rsid w:val="006A5271"/>
    <w:rsid w:val="006A540D"/>
    <w:rsid w:val="006A5570"/>
    <w:rsid w:val="006A689C"/>
    <w:rsid w:val="006B0B03"/>
    <w:rsid w:val="006B3D79"/>
    <w:rsid w:val="006B510E"/>
    <w:rsid w:val="006B6FE4"/>
    <w:rsid w:val="006B7684"/>
    <w:rsid w:val="006C0453"/>
    <w:rsid w:val="006C21E8"/>
    <w:rsid w:val="006C2343"/>
    <w:rsid w:val="006C3A38"/>
    <w:rsid w:val="006C442A"/>
    <w:rsid w:val="006C4639"/>
    <w:rsid w:val="006C5409"/>
    <w:rsid w:val="006C6CAF"/>
    <w:rsid w:val="006C7832"/>
    <w:rsid w:val="006D1754"/>
    <w:rsid w:val="006D4252"/>
    <w:rsid w:val="006D4528"/>
    <w:rsid w:val="006D5C5A"/>
    <w:rsid w:val="006D75FF"/>
    <w:rsid w:val="006E0578"/>
    <w:rsid w:val="006E314D"/>
    <w:rsid w:val="006E5405"/>
    <w:rsid w:val="006E6C80"/>
    <w:rsid w:val="006E750A"/>
    <w:rsid w:val="006F439C"/>
    <w:rsid w:val="006F5D09"/>
    <w:rsid w:val="006F6B09"/>
    <w:rsid w:val="0070255F"/>
    <w:rsid w:val="007029B1"/>
    <w:rsid w:val="007038DC"/>
    <w:rsid w:val="007049CA"/>
    <w:rsid w:val="00704C59"/>
    <w:rsid w:val="00706808"/>
    <w:rsid w:val="00706B12"/>
    <w:rsid w:val="00706C7E"/>
    <w:rsid w:val="00706F4C"/>
    <w:rsid w:val="0070752A"/>
    <w:rsid w:val="00710723"/>
    <w:rsid w:val="0071080E"/>
    <w:rsid w:val="00711119"/>
    <w:rsid w:val="007134F3"/>
    <w:rsid w:val="00717D97"/>
    <w:rsid w:val="007232D0"/>
    <w:rsid w:val="00723ED1"/>
    <w:rsid w:val="007250A8"/>
    <w:rsid w:val="007255EF"/>
    <w:rsid w:val="00726461"/>
    <w:rsid w:val="00726651"/>
    <w:rsid w:val="007340C2"/>
    <w:rsid w:val="0073461B"/>
    <w:rsid w:val="007356BD"/>
    <w:rsid w:val="00735D3B"/>
    <w:rsid w:val="00740AF5"/>
    <w:rsid w:val="00741294"/>
    <w:rsid w:val="00741502"/>
    <w:rsid w:val="00743525"/>
    <w:rsid w:val="00744E90"/>
    <w:rsid w:val="00744F6A"/>
    <w:rsid w:val="00745555"/>
    <w:rsid w:val="00752D15"/>
    <w:rsid w:val="00753E85"/>
    <w:rsid w:val="007541A2"/>
    <w:rsid w:val="00755818"/>
    <w:rsid w:val="00755E2F"/>
    <w:rsid w:val="00757064"/>
    <w:rsid w:val="007611BB"/>
    <w:rsid w:val="0076241C"/>
    <w:rsid w:val="0076286B"/>
    <w:rsid w:val="00763B51"/>
    <w:rsid w:val="00766846"/>
    <w:rsid w:val="00766F4A"/>
    <w:rsid w:val="0076790E"/>
    <w:rsid w:val="0077382B"/>
    <w:rsid w:val="00773DC0"/>
    <w:rsid w:val="00774789"/>
    <w:rsid w:val="00775F7E"/>
    <w:rsid w:val="0077673A"/>
    <w:rsid w:val="00776C7C"/>
    <w:rsid w:val="0078405F"/>
    <w:rsid w:val="007846E1"/>
    <w:rsid w:val="007847D6"/>
    <w:rsid w:val="00784FD0"/>
    <w:rsid w:val="0078774D"/>
    <w:rsid w:val="007969A5"/>
    <w:rsid w:val="00796DC1"/>
    <w:rsid w:val="007A2107"/>
    <w:rsid w:val="007A24EA"/>
    <w:rsid w:val="007A3B81"/>
    <w:rsid w:val="007A4E44"/>
    <w:rsid w:val="007A5172"/>
    <w:rsid w:val="007A5918"/>
    <w:rsid w:val="007A67A0"/>
    <w:rsid w:val="007A68BE"/>
    <w:rsid w:val="007B3284"/>
    <w:rsid w:val="007B570C"/>
    <w:rsid w:val="007B608D"/>
    <w:rsid w:val="007B67C2"/>
    <w:rsid w:val="007C6F69"/>
    <w:rsid w:val="007D0937"/>
    <w:rsid w:val="007D448E"/>
    <w:rsid w:val="007D50DB"/>
    <w:rsid w:val="007D5A8D"/>
    <w:rsid w:val="007D63FC"/>
    <w:rsid w:val="007E2234"/>
    <w:rsid w:val="007E4A6E"/>
    <w:rsid w:val="007E4C6F"/>
    <w:rsid w:val="007E59A1"/>
    <w:rsid w:val="007E6155"/>
    <w:rsid w:val="007F15CE"/>
    <w:rsid w:val="007F32DD"/>
    <w:rsid w:val="007F3581"/>
    <w:rsid w:val="007F4F8F"/>
    <w:rsid w:val="007F56A7"/>
    <w:rsid w:val="00800851"/>
    <w:rsid w:val="00803601"/>
    <w:rsid w:val="00804D39"/>
    <w:rsid w:val="0080737F"/>
    <w:rsid w:val="00807B16"/>
    <w:rsid w:val="00807DD0"/>
    <w:rsid w:val="008137CB"/>
    <w:rsid w:val="00814D08"/>
    <w:rsid w:val="0081521C"/>
    <w:rsid w:val="00815683"/>
    <w:rsid w:val="00815980"/>
    <w:rsid w:val="00815C1B"/>
    <w:rsid w:val="00815CCD"/>
    <w:rsid w:val="00821D01"/>
    <w:rsid w:val="00822B88"/>
    <w:rsid w:val="00826B7B"/>
    <w:rsid w:val="008301A0"/>
    <w:rsid w:val="00831DE9"/>
    <w:rsid w:val="00833899"/>
    <w:rsid w:val="00836E08"/>
    <w:rsid w:val="008458EB"/>
    <w:rsid w:val="00845C50"/>
    <w:rsid w:val="00846789"/>
    <w:rsid w:val="00847393"/>
    <w:rsid w:val="008516AA"/>
    <w:rsid w:val="00851974"/>
    <w:rsid w:val="00855F28"/>
    <w:rsid w:val="008617AE"/>
    <w:rsid w:val="00872044"/>
    <w:rsid w:val="0087262B"/>
    <w:rsid w:val="00873829"/>
    <w:rsid w:val="008759A1"/>
    <w:rsid w:val="00876D73"/>
    <w:rsid w:val="00884275"/>
    <w:rsid w:val="00884439"/>
    <w:rsid w:val="00887F36"/>
    <w:rsid w:val="0089103D"/>
    <w:rsid w:val="008918F9"/>
    <w:rsid w:val="00893778"/>
    <w:rsid w:val="00894F55"/>
    <w:rsid w:val="00895C8A"/>
    <w:rsid w:val="008961F7"/>
    <w:rsid w:val="0089707E"/>
    <w:rsid w:val="008A1B78"/>
    <w:rsid w:val="008A3568"/>
    <w:rsid w:val="008A731A"/>
    <w:rsid w:val="008B2021"/>
    <w:rsid w:val="008B3D50"/>
    <w:rsid w:val="008B3DB2"/>
    <w:rsid w:val="008B4CEC"/>
    <w:rsid w:val="008B5E3B"/>
    <w:rsid w:val="008B60F5"/>
    <w:rsid w:val="008B7E94"/>
    <w:rsid w:val="008C0335"/>
    <w:rsid w:val="008C50F3"/>
    <w:rsid w:val="008C56EA"/>
    <w:rsid w:val="008C65BC"/>
    <w:rsid w:val="008C73C5"/>
    <w:rsid w:val="008C7EFE"/>
    <w:rsid w:val="008D03B9"/>
    <w:rsid w:val="008D2033"/>
    <w:rsid w:val="008D2612"/>
    <w:rsid w:val="008D30C7"/>
    <w:rsid w:val="008D552B"/>
    <w:rsid w:val="008D692E"/>
    <w:rsid w:val="008E0535"/>
    <w:rsid w:val="008E1138"/>
    <w:rsid w:val="008E2E07"/>
    <w:rsid w:val="008E3B01"/>
    <w:rsid w:val="008E5DB4"/>
    <w:rsid w:val="008F18D6"/>
    <w:rsid w:val="008F2C9B"/>
    <w:rsid w:val="008F3265"/>
    <w:rsid w:val="008F4391"/>
    <w:rsid w:val="008F797B"/>
    <w:rsid w:val="009009E8"/>
    <w:rsid w:val="00904780"/>
    <w:rsid w:val="0090635B"/>
    <w:rsid w:val="009119DE"/>
    <w:rsid w:val="00920DEB"/>
    <w:rsid w:val="00922385"/>
    <w:rsid w:val="009223DF"/>
    <w:rsid w:val="009241ED"/>
    <w:rsid w:val="00930B79"/>
    <w:rsid w:val="00931F53"/>
    <w:rsid w:val="00936091"/>
    <w:rsid w:val="009374EB"/>
    <w:rsid w:val="0094079A"/>
    <w:rsid w:val="00940D8A"/>
    <w:rsid w:val="00941491"/>
    <w:rsid w:val="00950B4E"/>
    <w:rsid w:val="009553E9"/>
    <w:rsid w:val="0096025E"/>
    <w:rsid w:val="009621CD"/>
    <w:rsid w:val="00962258"/>
    <w:rsid w:val="00962DF1"/>
    <w:rsid w:val="0096400F"/>
    <w:rsid w:val="00964860"/>
    <w:rsid w:val="00966464"/>
    <w:rsid w:val="009678B7"/>
    <w:rsid w:val="009679A7"/>
    <w:rsid w:val="009841BD"/>
    <w:rsid w:val="00984632"/>
    <w:rsid w:val="009913A2"/>
    <w:rsid w:val="00992D9C"/>
    <w:rsid w:val="00994508"/>
    <w:rsid w:val="009959F2"/>
    <w:rsid w:val="00996CB8"/>
    <w:rsid w:val="009A27BB"/>
    <w:rsid w:val="009B20BC"/>
    <w:rsid w:val="009B2E97"/>
    <w:rsid w:val="009B5146"/>
    <w:rsid w:val="009B733B"/>
    <w:rsid w:val="009B7BA9"/>
    <w:rsid w:val="009C0F4D"/>
    <w:rsid w:val="009C2A00"/>
    <w:rsid w:val="009C418E"/>
    <w:rsid w:val="009C442C"/>
    <w:rsid w:val="009C7832"/>
    <w:rsid w:val="009C79AB"/>
    <w:rsid w:val="009D10A3"/>
    <w:rsid w:val="009D20A1"/>
    <w:rsid w:val="009D54E5"/>
    <w:rsid w:val="009E003E"/>
    <w:rsid w:val="009E07F4"/>
    <w:rsid w:val="009E08EE"/>
    <w:rsid w:val="009E1482"/>
    <w:rsid w:val="009E1AEE"/>
    <w:rsid w:val="009E4DA1"/>
    <w:rsid w:val="009E646C"/>
    <w:rsid w:val="009E7479"/>
    <w:rsid w:val="009E75F2"/>
    <w:rsid w:val="009F309B"/>
    <w:rsid w:val="009F392E"/>
    <w:rsid w:val="009F4248"/>
    <w:rsid w:val="009F53C5"/>
    <w:rsid w:val="009F6CA3"/>
    <w:rsid w:val="00A0209B"/>
    <w:rsid w:val="00A020CC"/>
    <w:rsid w:val="00A066DE"/>
    <w:rsid w:val="00A0718F"/>
    <w:rsid w:val="00A0740E"/>
    <w:rsid w:val="00A07C15"/>
    <w:rsid w:val="00A12463"/>
    <w:rsid w:val="00A13A01"/>
    <w:rsid w:val="00A13A90"/>
    <w:rsid w:val="00A13F95"/>
    <w:rsid w:val="00A15641"/>
    <w:rsid w:val="00A235D9"/>
    <w:rsid w:val="00A32F3B"/>
    <w:rsid w:val="00A373A7"/>
    <w:rsid w:val="00A4050F"/>
    <w:rsid w:val="00A40C1B"/>
    <w:rsid w:val="00A4169A"/>
    <w:rsid w:val="00A43668"/>
    <w:rsid w:val="00A50641"/>
    <w:rsid w:val="00A50E57"/>
    <w:rsid w:val="00A51062"/>
    <w:rsid w:val="00A51BE9"/>
    <w:rsid w:val="00A530BF"/>
    <w:rsid w:val="00A55030"/>
    <w:rsid w:val="00A564BE"/>
    <w:rsid w:val="00A56A4F"/>
    <w:rsid w:val="00A56DEC"/>
    <w:rsid w:val="00A6177B"/>
    <w:rsid w:val="00A61C3B"/>
    <w:rsid w:val="00A621B8"/>
    <w:rsid w:val="00A626D2"/>
    <w:rsid w:val="00A64237"/>
    <w:rsid w:val="00A66136"/>
    <w:rsid w:val="00A6718D"/>
    <w:rsid w:val="00A71189"/>
    <w:rsid w:val="00A727C6"/>
    <w:rsid w:val="00A7364A"/>
    <w:rsid w:val="00A74991"/>
    <w:rsid w:val="00A74B4D"/>
    <w:rsid w:val="00A74DCC"/>
    <w:rsid w:val="00A74FFB"/>
    <w:rsid w:val="00A7506D"/>
    <w:rsid w:val="00A75361"/>
    <w:rsid w:val="00A753ED"/>
    <w:rsid w:val="00A7567E"/>
    <w:rsid w:val="00A77512"/>
    <w:rsid w:val="00A82A07"/>
    <w:rsid w:val="00A85121"/>
    <w:rsid w:val="00A92C1D"/>
    <w:rsid w:val="00A94C2F"/>
    <w:rsid w:val="00A95C0A"/>
    <w:rsid w:val="00AA2B89"/>
    <w:rsid w:val="00AA3E17"/>
    <w:rsid w:val="00AA4782"/>
    <w:rsid w:val="00AA4CBB"/>
    <w:rsid w:val="00AA4EEF"/>
    <w:rsid w:val="00AA65FA"/>
    <w:rsid w:val="00AA7351"/>
    <w:rsid w:val="00AB041F"/>
    <w:rsid w:val="00AB0788"/>
    <w:rsid w:val="00AB1063"/>
    <w:rsid w:val="00AB12DF"/>
    <w:rsid w:val="00AB4C94"/>
    <w:rsid w:val="00AB4CB7"/>
    <w:rsid w:val="00AC07D3"/>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E6682"/>
    <w:rsid w:val="00AF32F5"/>
    <w:rsid w:val="00B008D5"/>
    <w:rsid w:val="00B02F73"/>
    <w:rsid w:val="00B035B6"/>
    <w:rsid w:val="00B05B48"/>
    <w:rsid w:val="00B0619F"/>
    <w:rsid w:val="00B13A26"/>
    <w:rsid w:val="00B15D0D"/>
    <w:rsid w:val="00B206FF"/>
    <w:rsid w:val="00B22106"/>
    <w:rsid w:val="00B2309B"/>
    <w:rsid w:val="00B2468E"/>
    <w:rsid w:val="00B33ABD"/>
    <w:rsid w:val="00B34CA4"/>
    <w:rsid w:val="00B361A8"/>
    <w:rsid w:val="00B411E9"/>
    <w:rsid w:val="00B41518"/>
    <w:rsid w:val="00B429CF"/>
    <w:rsid w:val="00B448FF"/>
    <w:rsid w:val="00B51ABC"/>
    <w:rsid w:val="00B51E0F"/>
    <w:rsid w:val="00B51EB0"/>
    <w:rsid w:val="00B52A86"/>
    <w:rsid w:val="00B5431A"/>
    <w:rsid w:val="00B5689E"/>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2A36"/>
    <w:rsid w:val="00B82CA4"/>
    <w:rsid w:val="00B83FB3"/>
    <w:rsid w:val="00B8518B"/>
    <w:rsid w:val="00B86106"/>
    <w:rsid w:val="00B86A4E"/>
    <w:rsid w:val="00B90F5C"/>
    <w:rsid w:val="00B93132"/>
    <w:rsid w:val="00B93989"/>
    <w:rsid w:val="00B93DEB"/>
    <w:rsid w:val="00B96AA0"/>
    <w:rsid w:val="00B97CC3"/>
    <w:rsid w:val="00BB4AF2"/>
    <w:rsid w:val="00BB5FF6"/>
    <w:rsid w:val="00BB7489"/>
    <w:rsid w:val="00BC06C4"/>
    <w:rsid w:val="00BC2201"/>
    <w:rsid w:val="00BC3CDD"/>
    <w:rsid w:val="00BC4CE7"/>
    <w:rsid w:val="00BC6455"/>
    <w:rsid w:val="00BC663E"/>
    <w:rsid w:val="00BC6D2B"/>
    <w:rsid w:val="00BD2F67"/>
    <w:rsid w:val="00BD5A0E"/>
    <w:rsid w:val="00BD7214"/>
    <w:rsid w:val="00BD7E91"/>
    <w:rsid w:val="00BD7F0D"/>
    <w:rsid w:val="00BE0FD0"/>
    <w:rsid w:val="00BE49F4"/>
    <w:rsid w:val="00BF6640"/>
    <w:rsid w:val="00BF6AF2"/>
    <w:rsid w:val="00BF7B90"/>
    <w:rsid w:val="00C02D0A"/>
    <w:rsid w:val="00C03A6E"/>
    <w:rsid w:val="00C166A8"/>
    <w:rsid w:val="00C16E4F"/>
    <w:rsid w:val="00C21BEB"/>
    <w:rsid w:val="00C226C0"/>
    <w:rsid w:val="00C235B9"/>
    <w:rsid w:val="00C26B03"/>
    <w:rsid w:val="00C313BF"/>
    <w:rsid w:val="00C33938"/>
    <w:rsid w:val="00C33CA6"/>
    <w:rsid w:val="00C35E33"/>
    <w:rsid w:val="00C413CB"/>
    <w:rsid w:val="00C429F0"/>
    <w:rsid w:val="00C42AEF"/>
    <w:rsid w:val="00C42FE6"/>
    <w:rsid w:val="00C43E9E"/>
    <w:rsid w:val="00C44F6A"/>
    <w:rsid w:val="00C460C6"/>
    <w:rsid w:val="00C524D1"/>
    <w:rsid w:val="00C55B48"/>
    <w:rsid w:val="00C57268"/>
    <w:rsid w:val="00C60A4C"/>
    <w:rsid w:val="00C6198E"/>
    <w:rsid w:val="00C6287F"/>
    <w:rsid w:val="00C6654F"/>
    <w:rsid w:val="00C6720B"/>
    <w:rsid w:val="00C708EA"/>
    <w:rsid w:val="00C7216F"/>
    <w:rsid w:val="00C75802"/>
    <w:rsid w:val="00C776E5"/>
    <w:rsid w:val="00C778A5"/>
    <w:rsid w:val="00C81CEF"/>
    <w:rsid w:val="00C82396"/>
    <w:rsid w:val="00C91B10"/>
    <w:rsid w:val="00C95162"/>
    <w:rsid w:val="00C95863"/>
    <w:rsid w:val="00CA2357"/>
    <w:rsid w:val="00CA2B5E"/>
    <w:rsid w:val="00CA39FA"/>
    <w:rsid w:val="00CA3E0C"/>
    <w:rsid w:val="00CA69CC"/>
    <w:rsid w:val="00CB00D4"/>
    <w:rsid w:val="00CB020E"/>
    <w:rsid w:val="00CB140F"/>
    <w:rsid w:val="00CB2B9A"/>
    <w:rsid w:val="00CB3151"/>
    <w:rsid w:val="00CB34EF"/>
    <w:rsid w:val="00CB45D5"/>
    <w:rsid w:val="00CB46CC"/>
    <w:rsid w:val="00CB51FD"/>
    <w:rsid w:val="00CB535A"/>
    <w:rsid w:val="00CB605A"/>
    <w:rsid w:val="00CB65CD"/>
    <w:rsid w:val="00CB6A37"/>
    <w:rsid w:val="00CB7684"/>
    <w:rsid w:val="00CC0738"/>
    <w:rsid w:val="00CC1295"/>
    <w:rsid w:val="00CC16CC"/>
    <w:rsid w:val="00CC413F"/>
    <w:rsid w:val="00CC4380"/>
    <w:rsid w:val="00CC46FC"/>
    <w:rsid w:val="00CC7C8F"/>
    <w:rsid w:val="00CD1C73"/>
    <w:rsid w:val="00CD1FC4"/>
    <w:rsid w:val="00CE22D6"/>
    <w:rsid w:val="00CE3FCE"/>
    <w:rsid w:val="00CE6722"/>
    <w:rsid w:val="00CE7DE6"/>
    <w:rsid w:val="00CF06BF"/>
    <w:rsid w:val="00CF4237"/>
    <w:rsid w:val="00D01AF3"/>
    <w:rsid w:val="00D034A0"/>
    <w:rsid w:val="00D10973"/>
    <w:rsid w:val="00D10A2D"/>
    <w:rsid w:val="00D129D5"/>
    <w:rsid w:val="00D12DEE"/>
    <w:rsid w:val="00D139AC"/>
    <w:rsid w:val="00D145E1"/>
    <w:rsid w:val="00D2074A"/>
    <w:rsid w:val="00D21061"/>
    <w:rsid w:val="00D21732"/>
    <w:rsid w:val="00D22913"/>
    <w:rsid w:val="00D25FC2"/>
    <w:rsid w:val="00D30099"/>
    <w:rsid w:val="00D30A0E"/>
    <w:rsid w:val="00D3128F"/>
    <w:rsid w:val="00D34384"/>
    <w:rsid w:val="00D3594B"/>
    <w:rsid w:val="00D37513"/>
    <w:rsid w:val="00D37B14"/>
    <w:rsid w:val="00D4108E"/>
    <w:rsid w:val="00D45AF4"/>
    <w:rsid w:val="00D474A0"/>
    <w:rsid w:val="00D51DF4"/>
    <w:rsid w:val="00D526CD"/>
    <w:rsid w:val="00D57BFB"/>
    <w:rsid w:val="00D605F5"/>
    <w:rsid w:val="00D612BF"/>
    <w:rsid w:val="00D6163D"/>
    <w:rsid w:val="00D6259C"/>
    <w:rsid w:val="00D665AB"/>
    <w:rsid w:val="00D70AEA"/>
    <w:rsid w:val="00D72866"/>
    <w:rsid w:val="00D7399D"/>
    <w:rsid w:val="00D774E6"/>
    <w:rsid w:val="00D80A5C"/>
    <w:rsid w:val="00D831A3"/>
    <w:rsid w:val="00D8413B"/>
    <w:rsid w:val="00D8716A"/>
    <w:rsid w:val="00D87640"/>
    <w:rsid w:val="00D87D3E"/>
    <w:rsid w:val="00D97BE3"/>
    <w:rsid w:val="00DA3711"/>
    <w:rsid w:val="00DA384B"/>
    <w:rsid w:val="00DA5214"/>
    <w:rsid w:val="00DA5EEB"/>
    <w:rsid w:val="00DB4342"/>
    <w:rsid w:val="00DB619A"/>
    <w:rsid w:val="00DB78DD"/>
    <w:rsid w:val="00DC0205"/>
    <w:rsid w:val="00DD0F5A"/>
    <w:rsid w:val="00DD4015"/>
    <w:rsid w:val="00DD42B2"/>
    <w:rsid w:val="00DD46F3"/>
    <w:rsid w:val="00DE0267"/>
    <w:rsid w:val="00DE1DFF"/>
    <w:rsid w:val="00DE28EE"/>
    <w:rsid w:val="00DE51A5"/>
    <w:rsid w:val="00DE56F2"/>
    <w:rsid w:val="00DE5A4A"/>
    <w:rsid w:val="00DE62CE"/>
    <w:rsid w:val="00DE696C"/>
    <w:rsid w:val="00DE6A35"/>
    <w:rsid w:val="00DE72BC"/>
    <w:rsid w:val="00DE7EB3"/>
    <w:rsid w:val="00DF116D"/>
    <w:rsid w:val="00DF566F"/>
    <w:rsid w:val="00DF78B9"/>
    <w:rsid w:val="00E009D2"/>
    <w:rsid w:val="00E01EA1"/>
    <w:rsid w:val="00E03672"/>
    <w:rsid w:val="00E0719D"/>
    <w:rsid w:val="00E1127C"/>
    <w:rsid w:val="00E16FF7"/>
    <w:rsid w:val="00E17AFD"/>
    <w:rsid w:val="00E226D0"/>
    <w:rsid w:val="00E22C30"/>
    <w:rsid w:val="00E2553F"/>
    <w:rsid w:val="00E265A4"/>
    <w:rsid w:val="00E26D68"/>
    <w:rsid w:val="00E37C46"/>
    <w:rsid w:val="00E4366B"/>
    <w:rsid w:val="00E437B0"/>
    <w:rsid w:val="00E44045"/>
    <w:rsid w:val="00E445C8"/>
    <w:rsid w:val="00E44DD4"/>
    <w:rsid w:val="00E4520D"/>
    <w:rsid w:val="00E513D3"/>
    <w:rsid w:val="00E618C4"/>
    <w:rsid w:val="00E645E3"/>
    <w:rsid w:val="00E66D98"/>
    <w:rsid w:val="00E672B1"/>
    <w:rsid w:val="00E67F9F"/>
    <w:rsid w:val="00E7218A"/>
    <w:rsid w:val="00E722F7"/>
    <w:rsid w:val="00E7502F"/>
    <w:rsid w:val="00E82883"/>
    <w:rsid w:val="00E83DF2"/>
    <w:rsid w:val="00E83F2C"/>
    <w:rsid w:val="00E878EE"/>
    <w:rsid w:val="00E95781"/>
    <w:rsid w:val="00E95FC3"/>
    <w:rsid w:val="00E9608E"/>
    <w:rsid w:val="00EA08FE"/>
    <w:rsid w:val="00EA148D"/>
    <w:rsid w:val="00EA6EC7"/>
    <w:rsid w:val="00EA79A1"/>
    <w:rsid w:val="00EB0647"/>
    <w:rsid w:val="00EB104F"/>
    <w:rsid w:val="00EB138E"/>
    <w:rsid w:val="00EB282B"/>
    <w:rsid w:val="00EB456A"/>
    <w:rsid w:val="00EB46E5"/>
    <w:rsid w:val="00EB5D4D"/>
    <w:rsid w:val="00EB6882"/>
    <w:rsid w:val="00EC10AE"/>
    <w:rsid w:val="00EC11EE"/>
    <w:rsid w:val="00EC1DE0"/>
    <w:rsid w:val="00EC24BB"/>
    <w:rsid w:val="00EC60F7"/>
    <w:rsid w:val="00ED0703"/>
    <w:rsid w:val="00ED116C"/>
    <w:rsid w:val="00ED14BD"/>
    <w:rsid w:val="00ED1E83"/>
    <w:rsid w:val="00ED34EC"/>
    <w:rsid w:val="00ED50F3"/>
    <w:rsid w:val="00ED6360"/>
    <w:rsid w:val="00EE0F41"/>
    <w:rsid w:val="00EE204B"/>
    <w:rsid w:val="00EE2244"/>
    <w:rsid w:val="00EE3C5F"/>
    <w:rsid w:val="00EE4459"/>
    <w:rsid w:val="00EE6D9D"/>
    <w:rsid w:val="00EE7882"/>
    <w:rsid w:val="00EF09E5"/>
    <w:rsid w:val="00EF1941"/>
    <w:rsid w:val="00EF360F"/>
    <w:rsid w:val="00EF4F18"/>
    <w:rsid w:val="00EF6C64"/>
    <w:rsid w:val="00F016C7"/>
    <w:rsid w:val="00F025B1"/>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723C"/>
    <w:rsid w:val="00F275D7"/>
    <w:rsid w:val="00F310F8"/>
    <w:rsid w:val="00F34816"/>
    <w:rsid w:val="00F348C0"/>
    <w:rsid w:val="00F35939"/>
    <w:rsid w:val="00F36DA3"/>
    <w:rsid w:val="00F37E62"/>
    <w:rsid w:val="00F40F8F"/>
    <w:rsid w:val="00F4147D"/>
    <w:rsid w:val="00F45607"/>
    <w:rsid w:val="00F46000"/>
    <w:rsid w:val="00F4722B"/>
    <w:rsid w:val="00F50A69"/>
    <w:rsid w:val="00F51D28"/>
    <w:rsid w:val="00F54432"/>
    <w:rsid w:val="00F569C6"/>
    <w:rsid w:val="00F56F96"/>
    <w:rsid w:val="00F659EB"/>
    <w:rsid w:val="00F6610C"/>
    <w:rsid w:val="00F666BB"/>
    <w:rsid w:val="00F765A8"/>
    <w:rsid w:val="00F85ADF"/>
    <w:rsid w:val="00F86BA6"/>
    <w:rsid w:val="00F875E9"/>
    <w:rsid w:val="00F87E77"/>
    <w:rsid w:val="00F93E20"/>
    <w:rsid w:val="00F9489D"/>
    <w:rsid w:val="00F96701"/>
    <w:rsid w:val="00FA2726"/>
    <w:rsid w:val="00FB1942"/>
    <w:rsid w:val="00FB3994"/>
    <w:rsid w:val="00FB5BAA"/>
    <w:rsid w:val="00FB6342"/>
    <w:rsid w:val="00FB6AE4"/>
    <w:rsid w:val="00FB6F6A"/>
    <w:rsid w:val="00FC2307"/>
    <w:rsid w:val="00FC39CE"/>
    <w:rsid w:val="00FC59E2"/>
    <w:rsid w:val="00FC6389"/>
    <w:rsid w:val="00FC757D"/>
    <w:rsid w:val="00FD2DC8"/>
    <w:rsid w:val="00FD67E6"/>
    <w:rsid w:val="00FD76E4"/>
    <w:rsid w:val="00FD7B5E"/>
    <w:rsid w:val="00FE0CF2"/>
    <w:rsid w:val="00FE4333"/>
    <w:rsid w:val="00FE56B5"/>
    <w:rsid w:val="00FE6AEC"/>
    <w:rsid w:val="00FF12DF"/>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6C7832"/>
    <w:rPr>
      <w:b/>
    </w:rPr>
  </w:style>
  <w:style w:type="paragraph" w:customStyle="1" w:styleId="Odrka1-4">
    <w:name w:val="_Odrážka_1-4_•"/>
    <w:basedOn w:val="Odrka1-1"/>
    <w:qFormat/>
    <w:rsid w:val="006C7832"/>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6C7832"/>
    <w:pPr>
      <w:tabs>
        <w:tab w:val="clear" w:pos="1531"/>
        <w:tab w:val="num" w:pos="1871"/>
      </w:tabs>
      <w:spacing w:after="90"/>
      <w:ind w:left="1871" w:hanging="340"/>
    </w:pPr>
  </w:style>
  <w:style w:type="paragraph" w:customStyle="1" w:styleId="Odstavec1-4a">
    <w:name w:val="_Odstavec_1-4_(a)"/>
    <w:basedOn w:val="Odstavec1-1a"/>
    <w:qFormat/>
    <w:rsid w:val="006C7832"/>
    <w:pPr>
      <w:numPr>
        <w:numId w:val="0"/>
      </w:numPr>
      <w:tabs>
        <w:tab w:val="num" w:pos="1531"/>
      </w:tabs>
      <w:spacing w:after="80"/>
      <w:ind w:left="1531" w:hanging="454"/>
    </w:pPr>
    <w:rPr>
      <w:rFonts w:ascii="Verdana" w:hAnsi="Verdana"/>
    </w:rPr>
  </w:style>
  <w:style w:type="paragraph" w:customStyle="1" w:styleId="Odstavec1-2i0">
    <w:name w:val="_Odstavec_1-2_i)"/>
    <w:basedOn w:val="Odstavec1-1a"/>
    <w:qFormat/>
    <w:rsid w:val="006C7832"/>
    <w:pPr>
      <w:numPr>
        <w:numId w:val="0"/>
      </w:numPr>
      <w:tabs>
        <w:tab w:val="num" w:pos="1531"/>
      </w:tabs>
      <w:spacing w:after="80"/>
      <w:ind w:left="1531" w:hanging="454"/>
    </w:pPr>
    <w:rPr>
      <w:rFonts w:ascii="Verdana" w:hAnsi="Verdana"/>
    </w:rPr>
  </w:style>
  <w:style w:type="paragraph" w:customStyle="1" w:styleId="NADPIS1-10">
    <w:name w:val="_NADPIS_1-1"/>
    <w:basedOn w:val="Odstavecseseznamem"/>
    <w:next w:val="Normln"/>
    <w:qFormat/>
    <w:rsid w:val="006C7832"/>
    <w:pPr>
      <w:keepNext/>
      <w:tabs>
        <w:tab w:val="num" w:pos="737"/>
      </w:tabs>
      <w:spacing w:before="280" w:after="120"/>
      <w:ind w:left="737" w:hanging="737"/>
      <w:outlineLvl w:val="0"/>
    </w:pPr>
    <w:rPr>
      <w:rFonts w:ascii="Verdana" w:hAnsi="Verdana"/>
      <w:b/>
      <w:caps/>
      <w:sz w:val="22"/>
    </w:rPr>
  </w:style>
  <w:style w:type="paragraph" w:customStyle="1" w:styleId="NADPIS2-10">
    <w:name w:val="_NADPIS_2-1"/>
    <w:basedOn w:val="Odstavecseseznamem"/>
    <w:next w:val="Normln"/>
    <w:qFormat/>
    <w:rsid w:val="006C7832"/>
    <w:pPr>
      <w:keepNext/>
      <w:tabs>
        <w:tab w:val="num" w:pos="737"/>
      </w:tabs>
      <w:spacing w:before="280" w:after="120"/>
      <w:ind w:left="737" w:hanging="737"/>
      <w:outlineLvl w:val="0"/>
    </w:pPr>
    <w:rPr>
      <w:rFonts w:ascii="Verdana" w:hAnsi="Verdana"/>
      <w:b/>
      <w:caps/>
      <w:sz w:val="22"/>
    </w:rPr>
  </w:style>
  <w:style w:type="paragraph" w:customStyle="1" w:styleId="Odrka1-6">
    <w:name w:val="_Odrážka_1-6_·"/>
    <w:basedOn w:val="Odrka1-5-"/>
    <w:qFormat/>
    <w:rsid w:val="006C7832"/>
    <w:pPr>
      <w:tabs>
        <w:tab w:val="clear" w:pos="1871"/>
      </w:tabs>
      <w:ind w:left="2211"/>
    </w:pPr>
  </w:style>
  <w:style w:type="paragraph" w:customStyle="1" w:styleId="Odstavec1-5i">
    <w:name w:val="_Odstavec_1-5_(i)"/>
    <w:basedOn w:val="Odstavec1-1a"/>
    <w:qFormat/>
    <w:rsid w:val="006C7832"/>
    <w:pPr>
      <w:numPr>
        <w:numId w:val="0"/>
      </w:numPr>
      <w:tabs>
        <w:tab w:val="num" w:pos="2041"/>
      </w:tabs>
      <w:spacing w:after="80"/>
      <w:ind w:left="1985" w:hanging="454"/>
    </w:pPr>
    <w:rPr>
      <w:rFonts w:ascii="Verdana" w:hAnsi="Verdana"/>
    </w:rPr>
  </w:style>
  <w:style w:type="paragraph" w:customStyle="1" w:styleId="Odstavec1-61">
    <w:name w:val="_Odstavec_1-6_(1)"/>
    <w:basedOn w:val="Odstavec1-1a"/>
    <w:qFormat/>
    <w:rsid w:val="006C7832"/>
    <w:pPr>
      <w:numPr>
        <w:numId w:val="0"/>
      </w:numPr>
      <w:tabs>
        <w:tab w:val="num" w:pos="2835"/>
      </w:tabs>
      <w:spacing w:after="8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4</TotalTime>
  <Pages>1</Pages>
  <Words>21532</Words>
  <Characters>127045</Characters>
  <Application>Microsoft Office Word</Application>
  <DocSecurity>0</DocSecurity>
  <Lines>1058</Lines>
  <Paragraphs>296</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2025-05-05T11:39:00Z</cp:lastPrinted>
  <dcterms:created xsi:type="dcterms:W3CDTF">2025-05-05T11:16:00Z</dcterms:created>
  <dcterms:modified xsi:type="dcterms:W3CDTF">2025-05-05T11:39:00Z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